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860723" w14:textId="63EEDC34" w:rsidR="00314255" w:rsidRPr="00ED7A36" w:rsidRDefault="00314255" w:rsidP="00314255">
      <w:pPr>
        <w:pStyle w:val="Antrat2"/>
        <w:ind w:left="9072"/>
        <w:jc w:val="both"/>
        <w:rPr>
          <w:rFonts w:ascii="Times New Roman" w:eastAsia="Times New Roman" w:hAnsi="Times New Roman" w:cs="Times New Roman"/>
          <w:color w:val="auto"/>
          <w:sz w:val="22"/>
          <w:szCs w:val="22"/>
        </w:rPr>
      </w:pPr>
      <w:bookmarkStart w:id="0" w:name="_Toc151650282"/>
      <w:bookmarkStart w:id="1" w:name="_Toc174108862"/>
      <w:r w:rsidRPr="00ED7A36">
        <w:rPr>
          <w:rFonts w:ascii="Times New Roman" w:eastAsia="Times New Roman" w:hAnsi="Times New Roman" w:cs="Times New Roman"/>
          <w:color w:val="auto"/>
          <w:sz w:val="22"/>
          <w:szCs w:val="22"/>
        </w:rPr>
        <w:t xml:space="preserve">Specialiųjų pirkimo sąlygų </w:t>
      </w:r>
      <w:r w:rsidR="00A17C04" w:rsidRPr="00ED7A36">
        <w:rPr>
          <w:rFonts w:ascii="Times New Roman" w:eastAsia="Times New Roman" w:hAnsi="Times New Roman" w:cs="Times New Roman"/>
          <w:color w:val="auto"/>
          <w:sz w:val="22"/>
          <w:szCs w:val="22"/>
        </w:rPr>
        <w:t>10</w:t>
      </w:r>
      <w:r w:rsidRPr="00ED7A36">
        <w:rPr>
          <w:rFonts w:ascii="Times New Roman" w:eastAsia="Times New Roman" w:hAnsi="Times New Roman" w:cs="Times New Roman"/>
          <w:color w:val="auto"/>
          <w:sz w:val="22"/>
          <w:szCs w:val="22"/>
        </w:rPr>
        <w:t xml:space="preserve"> priedas „Specialistų sąrašas“</w:t>
      </w:r>
      <w:bookmarkEnd w:id="0"/>
      <w:bookmarkEnd w:id="1"/>
    </w:p>
    <w:p w14:paraId="40975CAC" w14:textId="77777777" w:rsidR="00314255" w:rsidRPr="00314255" w:rsidRDefault="00314255" w:rsidP="00314255">
      <w:pPr>
        <w:rPr>
          <w:rFonts w:ascii="Times New Roman" w:hAnsi="Times New Roman" w:cs="Times New Roman"/>
          <w:sz w:val="24"/>
          <w:szCs w:val="24"/>
        </w:rPr>
      </w:pPr>
    </w:p>
    <w:p w14:paraId="09CB17DE" w14:textId="77777777" w:rsidR="00314255" w:rsidRPr="00314255" w:rsidRDefault="00314255" w:rsidP="00314255">
      <w:pPr>
        <w:jc w:val="center"/>
        <w:rPr>
          <w:rFonts w:ascii="Times New Roman" w:eastAsia="Times New Roman" w:hAnsi="Times New Roman" w:cs="Times New Roman"/>
          <w:sz w:val="24"/>
          <w:szCs w:val="24"/>
        </w:rPr>
      </w:pPr>
      <w:r w:rsidRPr="00314255">
        <w:rPr>
          <w:rFonts w:ascii="Times New Roman" w:eastAsia="Times New Roman" w:hAnsi="Times New Roman" w:cs="Times New Roman"/>
          <w:sz w:val="24"/>
          <w:szCs w:val="24"/>
        </w:rPr>
        <w:t>(Tiekėjo pavadinimas)</w:t>
      </w:r>
    </w:p>
    <w:p w14:paraId="0A0DDA36" w14:textId="77777777" w:rsidR="00ED7A36" w:rsidRPr="00ED7A36" w:rsidRDefault="00ED7A36" w:rsidP="00ED7A36">
      <w:pPr>
        <w:tabs>
          <w:tab w:val="left" w:pos="700"/>
          <w:tab w:val="left" w:pos="900"/>
        </w:tabs>
        <w:spacing w:after="0"/>
        <w:ind w:firstLine="567"/>
        <w:jc w:val="center"/>
        <w:rPr>
          <w:rFonts w:ascii="Times New Roman" w:hAnsi="Times New Roman" w:cs="Times New Roman"/>
          <w:b/>
          <w:sz w:val="24"/>
          <w:szCs w:val="24"/>
        </w:rPr>
      </w:pPr>
      <w:r w:rsidRPr="00ED7A36">
        <w:rPr>
          <w:rFonts w:ascii="Times New Roman" w:hAnsi="Times New Roman" w:cs="Times New Roman"/>
          <w:b/>
          <w:sz w:val="24"/>
          <w:szCs w:val="24"/>
        </w:rPr>
        <w:t xml:space="preserve">SPECIALISTŲ, KURIE BUS ATSAKINGI UŽ SUTARTIES VYKDYMĄ, </w:t>
      </w:r>
    </w:p>
    <w:p w14:paraId="5078ED22" w14:textId="77777777" w:rsidR="00ED7A36" w:rsidRPr="00ED7A36" w:rsidRDefault="00ED7A36" w:rsidP="00ED7A36">
      <w:pPr>
        <w:tabs>
          <w:tab w:val="left" w:pos="700"/>
          <w:tab w:val="left" w:pos="900"/>
        </w:tabs>
        <w:spacing w:after="0"/>
        <w:ind w:firstLine="567"/>
        <w:jc w:val="center"/>
        <w:rPr>
          <w:rFonts w:ascii="Times New Roman" w:hAnsi="Times New Roman" w:cs="Times New Roman"/>
          <w:b/>
          <w:sz w:val="24"/>
          <w:szCs w:val="24"/>
        </w:rPr>
      </w:pPr>
      <w:r w:rsidRPr="00ED7A36">
        <w:rPr>
          <w:rFonts w:ascii="Times New Roman" w:hAnsi="Times New Roman" w:cs="Times New Roman"/>
          <w:b/>
          <w:sz w:val="24"/>
          <w:szCs w:val="24"/>
        </w:rPr>
        <w:t>SĄRAŠAS</w:t>
      </w:r>
    </w:p>
    <w:p w14:paraId="4573282B" w14:textId="77777777" w:rsidR="00773E4E" w:rsidRDefault="00773E4E" w:rsidP="00773E4E">
      <w:pPr>
        <w:pStyle w:val="Sraopastraipa"/>
        <w:widowControl w:val="0"/>
        <w:tabs>
          <w:tab w:val="left" w:pos="1276"/>
          <w:tab w:val="left" w:pos="1418"/>
        </w:tabs>
        <w:ind w:left="0" w:firstLine="851"/>
        <w:jc w:val="both"/>
        <w:rPr>
          <w:rFonts w:ascii="Times New Roman" w:hAnsi="Times New Roman" w:cs="Times New Roman"/>
          <w:bCs/>
          <w:i/>
          <w:iCs/>
          <w:color w:val="000000" w:themeColor="text1"/>
          <w:sz w:val="21"/>
          <w:szCs w:val="21"/>
        </w:rPr>
      </w:pPr>
    </w:p>
    <w:p w14:paraId="5C8D44B0" w14:textId="47D159E9" w:rsidR="00773E4E" w:rsidRPr="00882785" w:rsidRDefault="00773E4E" w:rsidP="00773E4E">
      <w:pPr>
        <w:pStyle w:val="Sraopastraipa"/>
        <w:widowControl w:val="0"/>
        <w:tabs>
          <w:tab w:val="left" w:pos="1276"/>
          <w:tab w:val="left" w:pos="1418"/>
        </w:tabs>
        <w:ind w:left="0" w:firstLine="851"/>
        <w:jc w:val="both"/>
        <w:rPr>
          <w:rFonts w:ascii="Times New Roman" w:hAnsi="Times New Roman" w:cs="Times New Roman"/>
          <w:bCs/>
          <w:i/>
          <w:iCs/>
          <w:color w:val="000000" w:themeColor="text1"/>
          <w:sz w:val="21"/>
          <w:szCs w:val="21"/>
        </w:rPr>
      </w:pPr>
      <w:r w:rsidRPr="00882785">
        <w:rPr>
          <w:rFonts w:ascii="Times New Roman" w:hAnsi="Times New Roman" w:cs="Times New Roman"/>
          <w:bCs/>
          <w:i/>
          <w:iCs/>
          <w:color w:val="000000" w:themeColor="text1"/>
          <w:sz w:val="21"/>
          <w:szCs w:val="21"/>
        </w:rPr>
        <w:t xml:space="preserve">Atkreipiamas dėmesys, kad vadovaujantis Viešųjų pirkimų tarnybos direktoriaus 2022 m. gruodžio 30 d. įsakymu Nr. 1S-240 patvirtintomis </w:t>
      </w:r>
      <w:hyperlink r:id="rId7" w:history="1">
        <w:r w:rsidRPr="00882785">
          <w:rPr>
            <w:rStyle w:val="Hipersaitas"/>
            <w:rFonts w:ascii="Times New Roman" w:hAnsi="Times New Roman"/>
            <w:bCs/>
            <w:i/>
            <w:iCs/>
            <w:sz w:val="21"/>
            <w:szCs w:val="21"/>
          </w:rPr>
          <w:t>Pasiūlymo patikslinimo, papildymo ar paaiškinimo taisyklėmis</w:t>
        </w:r>
      </w:hyperlink>
      <w:r w:rsidRPr="00882785">
        <w:rPr>
          <w:rFonts w:ascii="Times New Roman" w:hAnsi="Times New Roman" w:cs="Times New Roman"/>
          <w:bCs/>
          <w:i/>
          <w:iCs/>
          <w:color w:val="000000" w:themeColor="text1"/>
          <w:sz w:val="21"/>
          <w:szCs w:val="21"/>
        </w:rPr>
        <w:t>, numatoma, kad tiekėjai vieną kartą gali tikslinti tik pradinius kvalifikacijos duomenis (nepriklausomai, ar pateiktus su pasiūlymu ar Perkančiosios organizacijos prašymu). Tai reiškia, kad jeigu tiekėjo pateikti pradiniai kvalifikacijos duomenys iš karto neatitiks keliamo kvalifikacijos reikalavimo, į tokį tiekėją dėl kvalifikacijos patikslinimo (dėl to paties klausimo) perkančioji organizacija turi teisę kreiptis tik 1 kartą (pasiūlymo patikslinimas, papildymas ar paaiškinimas dėl to paties klausimo atliekamas vieną kartą) ir tik dėl pirminių pateiktų kvalifikacijos dokumentų tikslinimo (jei yra matoma, kad toks kreipimasis gali padėti ištaisyti pirminius kvalifikacijos duomenis). Dėl naujų kvalifikacijos duomenų pateikimo nebus kreipiamasi ir tiekėjas bus atmetamas, kaip neatitinkantis kvalifikacijos reikalavimų.</w:t>
      </w:r>
    </w:p>
    <w:p w14:paraId="32910A8D" w14:textId="77777777" w:rsidR="00773E4E" w:rsidRPr="00882785" w:rsidRDefault="00773E4E" w:rsidP="00773E4E">
      <w:pPr>
        <w:pStyle w:val="Sraopastraipa"/>
        <w:widowControl w:val="0"/>
        <w:tabs>
          <w:tab w:val="left" w:pos="1276"/>
          <w:tab w:val="left" w:pos="1418"/>
        </w:tabs>
        <w:ind w:left="0" w:firstLine="851"/>
        <w:jc w:val="both"/>
        <w:rPr>
          <w:rFonts w:ascii="Times New Roman" w:hAnsi="Times New Roman" w:cs="Times New Roman"/>
          <w:bCs/>
          <w:i/>
          <w:iCs/>
          <w:sz w:val="21"/>
          <w:szCs w:val="21"/>
        </w:rPr>
      </w:pPr>
      <w:r w:rsidRPr="00882785">
        <w:rPr>
          <w:rFonts w:ascii="Times New Roman" w:hAnsi="Times New Roman" w:cs="Times New Roman"/>
          <w:bCs/>
          <w:i/>
          <w:iCs/>
          <w:sz w:val="21"/>
          <w:szCs w:val="21"/>
        </w:rPr>
        <w:t xml:space="preserve">Taip pat </w:t>
      </w:r>
      <w:r w:rsidRPr="00882785">
        <w:rPr>
          <w:rFonts w:ascii="Times New Roman" w:hAnsi="Times New Roman" w:cs="Times New Roman"/>
          <w:bCs/>
          <w:i/>
          <w:iCs/>
          <w:sz w:val="21"/>
          <w:szCs w:val="21"/>
          <w:u w:val="single"/>
        </w:rPr>
        <w:t>atkreipiame dėmesį:</w:t>
      </w:r>
      <w:r w:rsidRPr="00882785">
        <w:rPr>
          <w:rFonts w:ascii="Times New Roman" w:hAnsi="Times New Roman" w:cs="Times New Roman"/>
          <w:bCs/>
          <w:i/>
          <w:iCs/>
          <w:sz w:val="21"/>
          <w:szCs w:val="21"/>
        </w:rPr>
        <w:t xml:space="preserve"> jeigu tiekėjo pradiniuose kvalifikacijos duomenyse nurodytas specialistas yra tiekėjo darbuotojas ir jis neatitinka pirkimo dokumentuose nustatyto kvalifikacinio reikalavimo, tokiu atveju laikoma, kad reikalavimo neatitinka pats tiekėjas, todėl reikalavimų neatitinkantį specialistą keisti į kitą, naują (pradiniuose kvalifikacijos duomenyse nenurodytą), paties tiekėjo darbuotoją, kuris tą reikalavimą atitiktų, tiekėjas negali. Vadovaujantis Pasiūlymų patikslinimo, papildymo ar paaiškinimo taisyklių 6 p., jei iš pasiūlyme pateiktų duomenų įmanoma nustatyti pasiūlymo neatitiktį pirkimo dokumentuose nustatytiems reikalavimams, dėl pasiūlymo patikslinimo į tiekėją nesikreipiama, o svarstoma dėl pasiūlymo atmetimo.</w:t>
      </w:r>
    </w:p>
    <w:tbl>
      <w:tblPr>
        <w:tblStyle w:val="Lentelstinklelis"/>
        <w:tblW w:w="15134" w:type="dxa"/>
        <w:tblInd w:w="-113" w:type="dxa"/>
        <w:shd w:val="clear" w:color="auto" w:fill="FFFFFF" w:themeFill="background1"/>
        <w:tblLayout w:type="fixed"/>
        <w:tblLook w:val="04A0" w:firstRow="1" w:lastRow="0" w:firstColumn="1" w:lastColumn="0" w:noHBand="0" w:noVBand="1"/>
      </w:tblPr>
      <w:tblGrid>
        <w:gridCol w:w="675"/>
        <w:gridCol w:w="6379"/>
        <w:gridCol w:w="2693"/>
        <w:gridCol w:w="3544"/>
        <w:gridCol w:w="1843"/>
      </w:tblGrid>
      <w:tr w:rsidR="00314255" w:rsidRPr="00314255" w14:paraId="541A846F" w14:textId="77777777" w:rsidTr="00DD1EFE">
        <w:tc>
          <w:tcPr>
            <w:tcW w:w="67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C53D35F" w14:textId="77777777" w:rsidR="00314255" w:rsidRPr="00773E4E" w:rsidRDefault="00314255" w:rsidP="007E2489">
            <w:pPr>
              <w:jc w:val="center"/>
              <w:rPr>
                <w:rFonts w:ascii="Times New Roman" w:hAnsi="Times New Roman" w:cs="Times New Roman"/>
                <w:bCs/>
                <w:bdr w:val="none" w:sz="0" w:space="0" w:color="auto" w:frame="1"/>
              </w:rPr>
            </w:pPr>
            <w:r w:rsidRPr="00773E4E">
              <w:rPr>
                <w:rFonts w:ascii="Times New Roman" w:hAnsi="Times New Roman" w:cs="Times New Roman"/>
                <w:bCs/>
                <w:bdr w:val="none" w:sz="0" w:space="0" w:color="auto" w:frame="1"/>
              </w:rPr>
              <w:t>Eil. Nr.</w:t>
            </w:r>
          </w:p>
        </w:tc>
        <w:tc>
          <w:tcPr>
            <w:tcW w:w="637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6E0C97D" w14:textId="42804134" w:rsidR="00314255" w:rsidRPr="00773E4E" w:rsidRDefault="00314255" w:rsidP="007E2489">
            <w:pPr>
              <w:rPr>
                <w:rFonts w:ascii="Times New Roman" w:hAnsi="Times New Roman" w:cs="Times New Roman"/>
                <w:bCs/>
                <w:bdr w:val="none" w:sz="0" w:space="0" w:color="auto" w:frame="1"/>
              </w:rPr>
            </w:pPr>
            <w:r w:rsidRPr="00773E4E">
              <w:rPr>
                <w:rFonts w:ascii="Times New Roman" w:hAnsi="Times New Roman" w:cs="Times New Roman"/>
                <w:bCs/>
                <w:bdr w:val="none" w:sz="0" w:space="0" w:color="auto" w:frame="1"/>
              </w:rPr>
              <w:t xml:space="preserve">Specialistai* pagal </w:t>
            </w:r>
            <w:r w:rsidR="009A3F16" w:rsidRPr="00773E4E">
              <w:rPr>
                <w:rFonts w:ascii="Times New Roman" w:hAnsi="Times New Roman" w:cs="Times New Roman"/>
                <w:bCs/>
                <w:bdr w:val="none" w:sz="0" w:space="0" w:color="auto" w:frame="1"/>
              </w:rPr>
              <w:t xml:space="preserve">specialiųjų </w:t>
            </w:r>
            <w:r w:rsidRPr="00773E4E">
              <w:rPr>
                <w:rFonts w:ascii="Times New Roman" w:hAnsi="Times New Roman" w:cs="Times New Roman"/>
                <w:bCs/>
                <w:bdr w:val="none" w:sz="0" w:space="0" w:color="auto" w:frame="1"/>
              </w:rPr>
              <w:t xml:space="preserve">pirkimo sąlygų </w:t>
            </w:r>
            <w:r w:rsidR="009A3F16" w:rsidRPr="00773E4E">
              <w:rPr>
                <w:rFonts w:ascii="Times New Roman" w:hAnsi="Times New Roman" w:cs="Times New Roman"/>
                <w:bCs/>
                <w:bdr w:val="none" w:sz="0" w:space="0" w:color="auto" w:frame="1"/>
              </w:rPr>
              <w:t>7</w:t>
            </w:r>
            <w:r w:rsidRPr="00773E4E">
              <w:rPr>
                <w:rFonts w:ascii="Times New Roman" w:hAnsi="Times New Roman" w:cs="Times New Roman"/>
                <w:bCs/>
                <w:bdr w:val="none" w:sz="0" w:space="0" w:color="auto" w:frame="1"/>
              </w:rPr>
              <w:t xml:space="preserve"> pried</w:t>
            </w:r>
            <w:r w:rsidR="009A3F16" w:rsidRPr="00773E4E">
              <w:rPr>
                <w:rFonts w:ascii="Times New Roman" w:hAnsi="Times New Roman" w:cs="Times New Roman"/>
                <w:bCs/>
                <w:bdr w:val="none" w:sz="0" w:space="0" w:color="auto" w:frame="1"/>
              </w:rPr>
              <w:t>ą</w:t>
            </w:r>
            <w:r w:rsidRPr="00773E4E">
              <w:rPr>
                <w:rFonts w:ascii="Times New Roman" w:hAnsi="Times New Roman" w:cs="Times New Roman"/>
                <w:bCs/>
                <w:bdr w:val="none" w:sz="0" w:space="0" w:color="auto" w:frame="1"/>
              </w:rPr>
              <w:t xml:space="preserve"> „Tiekėjų kvalifikacijos reikalavimai “</w:t>
            </w:r>
            <w:r w:rsidRPr="00773E4E">
              <w:rPr>
                <w:rFonts w:ascii="Times New Roman" w:hAnsi="Times New Roman" w:cs="Times New Roman"/>
              </w:rPr>
              <w:t xml:space="preserve"> </w:t>
            </w: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89EA27D" w14:textId="77777777" w:rsidR="00314255" w:rsidRPr="00773E4E" w:rsidRDefault="00314255" w:rsidP="007E2489">
            <w:pPr>
              <w:jc w:val="center"/>
              <w:rPr>
                <w:rFonts w:ascii="Times New Roman" w:hAnsi="Times New Roman" w:cs="Times New Roman"/>
                <w:bCs/>
                <w:highlight w:val="green"/>
                <w:bdr w:val="none" w:sz="0" w:space="0" w:color="auto" w:frame="1"/>
              </w:rPr>
            </w:pPr>
            <w:r w:rsidRPr="00773E4E">
              <w:rPr>
                <w:rFonts w:ascii="Times New Roman" w:hAnsi="Times New Roman" w:cs="Times New Roman"/>
                <w:bCs/>
                <w:bdr w:val="none" w:sz="0" w:space="0" w:color="auto" w:frame="1"/>
              </w:rPr>
              <w:t xml:space="preserve">Siūlomo specialisto vardas, pavardė ir </w:t>
            </w:r>
            <w:r w:rsidRPr="00773E4E">
              <w:rPr>
                <w:rFonts w:ascii="Times New Roman" w:hAnsi="Times New Roman" w:cs="Times New Roman"/>
                <w:b/>
                <w:bdr w:val="none" w:sz="0" w:space="0" w:color="auto" w:frame="1"/>
              </w:rPr>
              <w:t>numatomos funkcijos, pareigos</w:t>
            </w:r>
          </w:p>
        </w:tc>
        <w:tc>
          <w:tcPr>
            <w:tcW w:w="354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8CC8CB2" w14:textId="77777777" w:rsidR="00314255" w:rsidRPr="00773E4E" w:rsidRDefault="00314255" w:rsidP="007E2489">
            <w:pPr>
              <w:jc w:val="center"/>
              <w:rPr>
                <w:rFonts w:ascii="Times New Roman" w:hAnsi="Times New Roman" w:cs="Times New Roman"/>
                <w:bCs/>
                <w:bdr w:val="none" w:sz="0" w:space="0" w:color="auto" w:frame="1"/>
              </w:rPr>
            </w:pPr>
            <w:r w:rsidRPr="00773E4E">
              <w:rPr>
                <w:rFonts w:ascii="Times New Roman" w:hAnsi="Times New Roman" w:cs="Times New Roman"/>
                <w:bCs/>
                <w:bdr w:val="none" w:sz="0" w:space="0" w:color="auto" w:frame="1"/>
              </w:rPr>
              <w:t>Siūlomo specialisto teisiniai ryšiai su tiekėju, pasirenkant vieną iš žemiau pateiktos informacijos variantų:</w:t>
            </w:r>
          </w:p>
          <w:p w14:paraId="3A3E6919" w14:textId="77777777" w:rsidR="00314255" w:rsidRPr="00773E4E" w:rsidRDefault="00314255" w:rsidP="007E2489">
            <w:pPr>
              <w:jc w:val="center"/>
              <w:rPr>
                <w:rFonts w:ascii="Times New Roman" w:hAnsi="Times New Roman" w:cs="Times New Roman"/>
                <w:bCs/>
                <w:bdr w:val="none" w:sz="0" w:space="0" w:color="auto" w:frame="1"/>
              </w:rPr>
            </w:pPr>
            <w:r w:rsidRPr="00773E4E">
              <w:rPr>
                <w:rFonts w:ascii="Times New Roman" w:hAnsi="Times New Roman" w:cs="Times New Roman"/>
                <w:bCs/>
                <w:bdr w:val="none" w:sz="0" w:space="0" w:color="auto" w:frame="1"/>
              </w:rPr>
              <w:t>1.Tiekėjo  darbuotojas;</w:t>
            </w:r>
          </w:p>
          <w:p w14:paraId="0752B529" w14:textId="77777777" w:rsidR="00314255" w:rsidRPr="00773E4E" w:rsidRDefault="00314255" w:rsidP="007E2489">
            <w:pPr>
              <w:ind w:right="-112"/>
              <w:jc w:val="center"/>
              <w:rPr>
                <w:rFonts w:ascii="Times New Roman" w:hAnsi="Times New Roman" w:cs="Times New Roman"/>
                <w:bCs/>
                <w:bdr w:val="none" w:sz="0" w:space="0" w:color="auto" w:frame="1"/>
              </w:rPr>
            </w:pPr>
            <w:r w:rsidRPr="00773E4E">
              <w:rPr>
                <w:rFonts w:ascii="Times New Roman" w:hAnsi="Times New Roman" w:cs="Times New Roman"/>
                <w:bCs/>
                <w:bdr w:val="none" w:sz="0" w:space="0" w:color="auto" w:frame="1"/>
              </w:rPr>
              <w:t xml:space="preserve">2. Tiekėjų grupės nario </w:t>
            </w:r>
            <w:r w:rsidRPr="00773E4E">
              <w:rPr>
                <w:rFonts w:ascii="Times New Roman" w:hAnsi="Times New Roman" w:cs="Times New Roman"/>
                <w:bCs/>
                <w:i/>
                <w:iCs/>
                <w:color w:val="4472C4" w:themeColor="accent1"/>
                <w:bdr w:val="none" w:sz="0" w:space="0" w:color="auto" w:frame="1"/>
              </w:rPr>
              <w:t>(nurodyti pavadinimą)</w:t>
            </w:r>
            <w:r w:rsidRPr="00773E4E">
              <w:rPr>
                <w:rFonts w:ascii="Times New Roman" w:hAnsi="Times New Roman" w:cs="Times New Roman"/>
                <w:bCs/>
                <w:color w:val="4472C4" w:themeColor="accent1"/>
                <w:bdr w:val="none" w:sz="0" w:space="0" w:color="auto" w:frame="1"/>
              </w:rPr>
              <w:t xml:space="preserve"> </w:t>
            </w:r>
            <w:r w:rsidRPr="00773E4E">
              <w:rPr>
                <w:rFonts w:ascii="Times New Roman" w:hAnsi="Times New Roman" w:cs="Times New Roman"/>
                <w:bCs/>
                <w:bdr w:val="none" w:sz="0" w:space="0" w:color="auto" w:frame="1"/>
              </w:rPr>
              <w:t>darbuotojas;</w:t>
            </w:r>
          </w:p>
          <w:p w14:paraId="0AFC878A" w14:textId="77777777" w:rsidR="00314255" w:rsidRPr="00773E4E" w:rsidRDefault="00314255" w:rsidP="007E2489">
            <w:pPr>
              <w:jc w:val="center"/>
              <w:rPr>
                <w:rFonts w:ascii="Times New Roman" w:hAnsi="Times New Roman" w:cs="Times New Roman"/>
                <w:bCs/>
                <w:bdr w:val="none" w:sz="0" w:space="0" w:color="auto" w:frame="1"/>
              </w:rPr>
            </w:pPr>
            <w:r w:rsidRPr="00773E4E">
              <w:rPr>
                <w:rFonts w:ascii="Times New Roman" w:hAnsi="Times New Roman" w:cs="Times New Roman"/>
                <w:bCs/>
                <w:bdr w:val="none" w:sz="0" w:space="0" w:color="auto" w:frame="1"/>
              </w:rPr>
              <w:t xml:space="preserve">3. Ūkio subjekto </w:t>
            </w:r>
            <w:r w:rsidRPr="00773E4E">
              <w:rPr>
                <w:rFonts w:ascii="Times New Roman" w:hAnsi="Times New Roman" w:cs="Times New Roman"/>
                <w:bCs/>
                <w:i/>
                <w:iCs/>
                <w:color w:val="4472C4" w:themeColor="accent1"/>
                <w:bdr w:val="none" w:sz="0" w:space="0" w:color="auto" w:frame="1"/>
              </w:rPr>
              <w:t>(nurodyti pavadinimą)</w:t>
            </w:r>
            <w:r w:rsidRPr="00773E4E">
              <w:rPr>
                <w:rFonts w:ascii="Times New Roman" w:hAnsi="Times New Roman" w:cs="Times New Roman"/>
                <w:bCs/>
                <w:bdr w:val="none" w:sz="0" w:space="0" w:color="auto" w:frame="1"/>
              </w:rPr>
              <w:t>, kurio kvalifikacija remiasi tiekėjas, darbuotojas;</w:t>
            </w:r>
          </w:p>
          <w:p w14:paraId="14E881F7" w14:textId="77777777" w:rsidR="00314255" w:rsidRPr="00773E4E" w:rsidRDefault="00314255" w:rsidP="007E2489">
            <w:pPr>
              <w:jc w:val="center"/>
              <w:rPr>
                <w:rFonts w:ascii="Times New Roman" w:hAnsi="Times New Roman" w:cs="Times New Roman"/>
                <w:bCs/>
                <w:bdr w:val="none" w:sz="0" w:space="0" w:color="auto" w:frame="1"/>
              </w:rPr>
            </w:pPr>
            <w:r w:rsidRPr="00773E4E">
              <w:rPr>
                <w:rFonts w:ascii="Times New Roman" w:hAnsi="Times New Roman" w:cs="Times New Roman"/>
                <w:bCs/>
                <w:bdr w:val="none" w:sz="0" w:space="0" w:color="auto" w:frame="1"/>
              </w:rPr>
              <w:t xml:space="preserve">4. Kvazisubtiekėjas (laimėjimo atveju specialistas bus įdarbintas į </w:t>
            </w:r>
            <w:r w:rsidRPr="00773E4E">
              <w:rPr>
                <w:rFonts w:ascii="Times New Roman" w:hAnsi="Times New Roman" w:cs="Times New Roman"/>
                <w:bCs/>
                <w:i/>
                <w:iCs/>
                <w:color w:val="4472C4" w:themeColor="accent1"/>
                <w:bdr w:val="none" w:sz="0" w:space="0" w:color="auto" w:frame="1"/>
              </w:rPr>
              <w:t>(nurodyti pavadinimą).</w:t>
            </w:r>
          </w:p>
          <w:p w14:paraId="36CEA97D" w14:textId="77777777" w:rsidR="00314255" w:rsidRPr="00773E4E" w:rsidRDefault="00314255" w:rsidP="007E2489">
            <w:pPr>
              <w:jc w:val="center"/>
              <w:rPr>
                <w:rFonts w:ascii="Times New Roman" w:hAnsi="Times New Roman" w:cs="Times New Roman"/>
                <w:bCs/>
                <w:bdr w:val="none" w:sz="0" w:space="0" w:color="auto" w:frame="1"/>
              </w:rPr>
            </w:pP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3148E233" w14:textId="4E41A356" w:rsidR="00314255" w:rsidRPr="00773E4E" w:rsidRDefault="00314255" w:rsidP="007E2489">
            <w:pPr>
              <w:jc w:val="center"/>
              <w:rPr>
                <w:rFonts w:ascii="Times New Roman" w:hAnsi="Times New Roman" w:cs="Times New Roman"/>
                <w:bCs/>
                <w:highlight w:val="green"/>
                <w:bdr w:val="none" w:sz="0" w:space="0" w:color="auto" w:frame="1"/>
              </w:rPr>
            </w:pPr>
            <w:r w:rsidRPr="00773E4E">
              <w:rPr>
                <w:rFonts w:ascii="Times New Roman" w:hAnsi="Times New Roman" w:cs="Times New Roman"/>
                <w:bCs/>
                <w:bdr w:val="none" w:sz="0" w:space="0" w:color="auto" w:frame="1"/>
              </w:rPr>
              <w:t>Atitiktį reikalavimui įrodančių dokumentų pavadinimai ir Nr.</w:t>
            </w:r>
            <w:r w:rsidR="004B3D60" w:rsidRPr="00773E4E">
              <w:rPr>
                <w:rFonts w:ascii="Times New Roman" w:hAnsi="Times New Roman" w:cs="Times New Roman"/>
                <w:bCs/>
                <w:bdr w:val="none" w:sz="0" w:space="0" w:color="auto" w:frame="1"/>
              </w:rPr>
              <w:t xml:space="preserve"> </w:t>
            </w:r>
            <w:r w:rsidRPr="00773E4E">
              <w:rPr>
                <w:rFonts w:ascii="Times New Roman" w:hAnsi="Times New Roman" w:cs="Times New Roman"/>
                <w:bCs/>
                <w:bdr w:val="none" w:sz="0" w:space="0" w:color="auto" w:frame="1"/>
              </w:rPr>
              <w:t>(jei taikomas)</w:t>
            </w:r>
          </w:p>
        </w:tc>
      </w:tr>
      <w:tr w:rsidR="00314255" w:rsidRPr="00314255" w14:paraId="06CD03D3" w14:textId="77777777" w:rsidTr="00DD1EFE">
        <w:tc>
          <w:tcPr>
            <w:tcW w:w="675" w:type="dxa"/>
            <w:tcBorders>
              <w:top w:val="single" w:sz="4" w:space="0" w:color="auto"/>
              <w:left w:val="single" w:sz="4" w:space="0" w:color="auto"/>
              <w:bottom w:val="single" w:sz="4" w:space="0" w:color="auto"/>
              <w:right w:val="single" w:sz="4" w:space="0" w:color="auto"/>
            </w:tcBorders>
            <w:shd w:val="clear" w:color="auto" w:fill="FFFFFF" w:themeFill="background1"/>
          </w:tcPr>
          <w:p w14:paraId="18578239" w14:textId="77777777" w:rsidR="00314255" w:rsidRPr="00773E4E" w:rsidRDefault="00314255" w:rsidP="00314255">
            <w:pPr>
              <w:pStyle w:val="Sraopastraipa"/>
              <w:numPr>
                <w:ilvl w:val="0"/>
                <w:numId w:val="9"/>
              </w:numPr>
              <w:spacing w:line="240" w:lineRule="auto"/>
              <w:jc w:val="center"/>
              <w:rPr>
                <w:rFonts w:ascii="Times New Roman" w:hAnsi="Times New Roman" w:cs="Times New Roman"/>
                <w:bdr w:val="none" w:sz="0" w:space="0" w:color="auto" w:frame="1"/>
              </w:rPr>
            </w:pPr>
          </w:p>
        </w:tc>
        <w:tc>
          <w:tcPr>
            <w:tcW w:w="6379" w:type="dxa"/>
            <w:tcBorders>
              <w:top w:val="single" w:sz="4" w:space="0" w:color="auto"/>
              <w:left w:val="single" w:sz="4" w:space="0" w:color="auto"/>
              <w:bottom w:val="single" w:sz="4" w:space="0" w:color="auto"/>
              <w:right w:val="single" w:sz="4" w:space="0" w:color="auto"/>
            </w:tcBorders>
            <w:shd w:val="clear" w:color="auto" w:fill="FFFFFF" w:themeFill="background1"/>
          </w:tcPr>
          <w:p w14:paraId="0A3F1606" w14:textId="77777777" w:rsidR="005B0840" w:rsidRPr="00773E4E" w:rsidRDefault="005B0840" w:rsidP="005B0840">
            <w:pPr>
              <w:widowControl w:val="0"/>
              <w:autoSpaceDE w:val="0"/>
              <w:autoSpaceDN w:val="0"/>
              <w:ind w:left="107" w:right="98"/>
              <w:jc w:val="both"/>
              <w:rPr>
                <w:rFonts w:ascii="Times New Roman" w:hAnsi="Times New Roman" w:cs="Times New Roman"/>
              </w:rPr>
            </w:pPr>
            <w:r w:rsidRPr="00773E4E">
              <w:rPr>
                <w:rFonts w:ascii="Times New Roman" w:hAnsi="Times New Roman" w:cs="Times New Roman"/>
              </w:rPr>
              <w:t>Tiekėjas pirkimo sutarties vykdymui privalo paskirti šiuos atestuotus specialistus:</w:t>
            </w:r>
          </w:p>
          <w:p w14:paraId="313CA226" w14:textId="77777777" w:rsidR="005B0840" w:rsidRPr="00773E4E" w:rsidRDefault="005B0840" w:rsidP="005B0840">
            <w:pPr>
              <w:pStyle w:val="Sraopastraipa"/>
              <w:numPr>
                <w:ilvl w:val="0"/>
                <w:numId w:val="10"/>
              </w:numPr>
              <w:suppressAutoHyphens/>
              <w:spacing w:line="240" w:lineRule="auto"/>
              <w:ind w:right="140"/>
              <w:jc w:val="both"/>
              <w:rPr>
                <w:rFonts w:ascii="Times New Roman" w:hAnsi="Times New Roman" w:cs="Times New Roman"/>
              </w:rPr>
            </w:pPr>
            <w:r w:rsidRPr="00773E4E">
              <w:rPr>
                <w:rFonts w:ascii="Times New Roman" w:eastAsia="Aptos" w:hAnsi="Times New Roman" w:cs="Times New Roman"/>
                <w:kern w:val="2"/>
                <w14:ligatures w14:val="standardContextual"/>
              </w:rPr>
              <w:t>bent</w:t>
            </w:r>
            <w:r w:rsidRPr="00773E4E">
              <w:rPr>
                <w:rFonts w:ascii="Times New Roman" w:eastAsia="Aptos" w:hAnsi="Times New Roman" w:cs="Times New Roman"/>
                <w:spacing w:val="-1"/>
                <w:kern w:val="2"/>
                <w14:ligatures w14:val="standardContextual"/>
              </w:rPr>
              <w:t xml:space="preserve"> </w:t>
            </w:r>
            <w:r w:rsidRPr="00773E4E">
              <w:rPr>
                <w:rFonts w:ascii="Times New Roman" w:eastAsia="Aptos" w:hAnsi="Times New Roman" w:cs="Times New Roman"/>
                <w:kern w:val="2"/>
                <w14:ligatures w14:val="standardContextual"/>
              </w:rPr>
              <w:t>1</w:t>
            </w:r>
            <w:r w:rsidRPr="00773E4E">
              <w:rPr>
                <w:rFonts w:ascii="Times New Roman" w:eastAsia="Aptos" w:hAnsi="Times New Roman" w:cs="Times New Roman"/>
                <w:spacing w:val="-5"/>
                <w:kern w:val="2"/>
                <w14:ligatures w14:val="standardContextual"/>
              </w:rPr>
              <w:t xml:space="preserve"> </w:t>
            </w:r>
            <w:r w:rsidRPr="00773E4E">
              <w:rPr>
                <w:rFonts w:ascii="Times New Roman" w:eastAsia="Aptos" w:hAnsi="Times New Roman" w:cs="Times New Roman"/>
                <w:kern w:val="2"/>
                <w14:ligatures w14:val="standardContextual"/>
              </w:rPr>
              <w:t>(vieną)</w:t>
            </w:r>
            <w:r w:rsidRPr="00773E4E">
              <w:rPr>
                <w:rFonts w:ascii="Times New Roman" w:eastAsia="Aptos" w:hAnsi="Times New Roman" w:cs="Times New Roman"/>
                <w:spacing w:val="-1"/>
                <w:kern w:val="2"/>
                <w14:ligatures w14:val="standardContextual"/>
              </w:rPr>
              <w:t xml:space="preserve"> </w:t>
            </w:r>
            <w:r w:rsidRPr="00773E4E">
              <w:rPr>
                <w:rFonts w:ascii="Times New Roman" w:eastAsia="Aptos" w:hAnsi="Times New Roman" w:cs="Times New Roman"/>
                <w:spacing w:val="-2"/>
                <w:kern w:val="2"/>
                <w14:ligatures w14:val="standardContextual"/>
              </w:rPr>
              <w:t xml:space="preserve">specialistą, </w:t>
            </w:r>
            <w:r w:rsidRPr="00773E4E">
              <w:rPr>
                <w:rFonts w:ascii="Times New Roman" w:hAnsi="Times New Roman" w:cs="Times New Roman"/>
              </w:rPr>
              <w:t>turintį</w:t>
            </w:r>
            <w:r w:rsidRPr="00773E4E">
              <w:rPr>
                <w:rFonts w:ascii="Times New Roman" w:hAnsi="Times New Roman" w:cs="Times New Roman"/>
                <w:spacing w:val="-11"/>
              </w:rPr>
              <w:t xml:space="preserve"> </w:t>
            </w:r>
            <w:r w:rsidRPr="00773E4E">
              <w:rPr>
                <w:rFonts w:ascii="Times New Roman" w:hAnsi="Times New Roman" w:cs="Times New Roman"/>
              </w:rPr>
              <w:t>teisę</w:t>
            </w:r>
            <w:r w:rsidRPr="00773E4E">
              <w:rPr>
                <w:rFonts w:ascii="Times New Roman" w:hAnsi="Times New Roman" w:cs="Times New Roman"/>
                <w:spacing w:val="-9"/>
              </w:rPr>
              <w:t xml:space="preserve"> </w:t>
            </w:r>
            <w:r w:rsidRPr="00773E4E">
              <w:rPr>
                <w:rFonts w:ascii="Times New Roman" w:hAnsi="Times New Roman" w:cs="Times New Roman"/>
              </w:rPr>
              <w:t>eiti</w:t>
            </w:r>
            <w:r w:rsidRPr="00773E4E">
              <w:rPr>
                <w:rFonts w:ascii="Times New Roman" w:hAnsi="Times New Roman" w:cs="Times New Roman"/>
                <w:spacing w:val="-9"/>
              </w:rPr>
              <w:t xml:space="preserve"> </w:t>
            </w:r>
            <w:r w:rsidRPr="00773E4E">
              <w:rPr>
                <w:rFonts w:ascii="Times New Roman" w:hAnsi="Times New Roman" w:cs="Times New Roman"/>
              </w:rPr>
              <w:t xml:space="preserve"> ypatingojo statinio, esančio kultūros paveldo objekto teritorijoje, jo apsaugos zonoje, kultūros paveldo vietovėje, </w:t>
            </w:r>
            <w:r w:rsidRPr="00773E4E">
              <w:rPr>
                <w:rFonts w:ascii="Times New Roman" w:hAnsi="Times New Roman" w:cs="Times New Roman"/>
                <w:b/>
              </w:rPr>
              <w:t>statybos vadovo pareigas</w:t>
            </w:r>
            <w:r w:rsidRPr="00773E4E">
              <w:rPr>
                <w:rFonts w:ascii="Times New Roman" w:hAnsi="Times New Roman" w:cs="Times New Roman"/>
              </w:rPr>
              <w:t>.</w:t>
            </w:r>
          </w:p>
          <w:p w14:paraId="758846A7" w14:textId="37AC2CB6" w:rsidR="00314255" w:rsidRPr="00773E4E" w:rsidRDefault="00314255" w:rsidP="00CD7E5D">
            <w:pPr>
              <w:rPr>
                <w:rFonts w:ascii="Times New Roman" w:eastAsia="Lucida Sans Unicode" w:hAnsi="Times New Roman" w:cs="Times New Roman"/>
                <w:iCs/>
              </w:rPr>
            </w:pP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080B7420" w14:textId="77777777" w:rsidR="00314255" w:rsidRPr="00773E4E" w:rsidRDefault="00314255" w:rsidP="007E2489">
            <w:pPr>
              <w:rPr>
                <w:rFonts w:ascii="Times New Roman" w:hAnsi="Times New Roman" w:cs="Times New Roman"/>
                <w:highlight w:val="green"/>
                <w:bdr w:val="none" w:sz="0" w:space="0" w:color="auto" w:frame="1"/>
              </w:rPr>
            </w:pPr>
          </w:p>
        </w:tc>
        <w:tc>
          <w:tcPr>
            <w:tcW w:w="3544" w:type="dxa"/>
            <w:tcBorders>
              <w:top w:val="single" w:sz="4" w:space="0" w:color="auto"/>
              <w:left w:val="single" w:sz="4" w:space="0" w:color="auto"/>
              <w:bottom w:val="single" w:sz="4" w:space="0" w:color="auto"/>
              <w:right w:val="single" w:sz="4" w:space="0" w:color="auto"/>
            </w:tcBorders>
            <w:shd w:val="clear" w:color="auto" w:fill="FFFFFF" w:themeFill="background1"/>
          </w:tcPr>
          <w:p w14:paraId="3A72A20D" w14:textId="77777777" w:rsidR="00314255" w:rsidRPr="00773E4E" w:rsidRDefault="00314255" w:rsidP="007E2489">
            <w:pPr>
              <w:rPr>
                <w:rFonts w:ascii="Times New Roman" w:hAnsi="Times New Roman" w:cs="Times New Roman"/>
                <w:highlight w:val="green"/>
                <w:bdr w:val="none" w:sz="0" w:space="0" w:color="auto" w:frame="1"/>
              </w:rPr>
            </w:pP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5ABFAFED" w14:textId="77777777" w:rsidR="00314255" w:rsidRPr="00773E4E" w:rsidRDefault="00314255" w:rsidP="007E2489">
            <w:pPr>
              <w:rPr>
                <w:rFonts w:ascii="Times New Roman" w:hAnsi="Times New Roman" w:cs="Times New Roman"/>
                <w:highlight w:val="green"/>
                <w:bdr w:val="none" w:sz="0" w:space="0" w:color="auto" w:frame="1"/>
              </w:rPr>
            </w:pPr>
          </w:p>
        </w:tc>
      </w:tr>
      <w:tr w:rsidR="00314255" w:rsidRPr="00314255" w14:paraId="689E1E10" w14:textId="77777777" w:rsidTr="00DD1EFE">
        <w:tc>
          <w:tcPr>
            <w:tcW w:w="675" w:type="dxa"/>
            <w:tcBorders>
              <w:top w:val="single" w:sz="4" w:space="0" w:color="auto"/>
              <w:left w:val="single" w:sz="4" w:space="0" w:color="auto"/>
              <w:bottom w:val="single" w:sz="4" w:space="0" w:color="auto"/>
              <w:right w:val="single" w:sz="4" w:space="0" w:color="auto"/>
            </w:tcBorders>
            <w:shd w:val="clear" w:color="auto" w:fill="FFFFFF" w:themeFill="background1"/>
          </w:tcPr>
          <w:p w14:paraId="02185846" w14:textId="77777777" w:rsidR="00314255" w:rsidRPr="00773E4E" w:rsidRDefault="00314255" w:rsidP="00314255">
            <w:pPr>
              <w:pStyle w:val="Sraopastraipa"/>
              <w:numPr>
                <w:ilvl w:val="0"/>
                <w:numId w:val="9"/>
              </w:numPr>
              <w:spacing w:line="240" w:lineRule="auto"/>
              <w:jc w:val="center"/>
              <w:rPr>
                <w:rFonts w:ascii="Times New Roman" w:hAnsi="Times New Roman" w:cs="Times New Roman"/>
                <w:bdr w:val="none" w:sz="0" w:space="0" w:color="auto" w:frame="1"/>
              </w:rPr>
            </w:pPr>
          </w:p>
        </w:tc>
        <w:tc>
          <w:tcPr>
            <w:tcW w:w="6379" w:type="dxa"/>
            <w:tcBorders>
              <w:top w:val="single" w:sz="4" w:space="0" w:color="auto"/>
              <w:left w:val="single" w:sz="4" w:space="0" w:color="auto"/>
              <w:bottom w:val="single" w:sz="4" w:space="0" w:color="auto"/>
              <w:right w:val="single" w:sz="4" w:space="0" w:color="auto"/>
            </w:tcBorders>
            <w:shd w:val="clear" w:color="auto" w:fill="FFFFFF" w:themeFill="background1"/>
          </w:tcPr>
          <w:p w14:paraId="72470F05" w14:textId="77777777" w:rsidR="001D249E" w:rsidRPr="00773E4E" w:rsidRDefault="001D249E" w:rsidP="001D249E">
            <w:pPr>
              <w:pStyle w:val="Sraopastraipa"/>
              <w:widowControl w:val="0"/>
              <w:numPr>
                <w:ilvl w:val="0"/>
                <w:numId w:val="10"/>
              </w:numPr>
              <w:autoSpaceDE w:val="0"/>
              <w:autoSpaceDN w:val="0"/>
              <w:spacing w:before="251" w:line="240" w:lineRule="auto"/>
              <w:ind w:right="140"/>
              <w:jc w:val="both"/>
              <w:rPr>
                <w:rFonts w:ascii="Times New Roman" w:hAnsi="Times New Roman" w:cs="Times New Roman"/>
              </w:rPr>
            </w:pPr>
            <w:r w:rsidRPr="00773E4E">
              <w:rPr>
                <w:rFonts w:ascii="Times New Roman" w:hAnsi="Times New Roman" w:cs="Times New Roman"/>
              </w:rPr>
              <w:t>bent 1 (vieną) specialistą, turintį</w:t>
            </w:r>
            <w:r w:rsidRPr="00773E4E">
              <w:rPr>
                <w:rFonts w:ascii="Times New Roman" w:hAnsi="Times New Roman" w:cs="Times New Roman"/>
                <w:spacing w:val="-11"/>
              </w:rPr>
              <w:t xml:space="preserve"> </w:t>
            </w:r>
            <w:r w:rsidRPr="00773E4E">
              <w:rPr>
                <w:rFonts w:ascii="Times New Roman" w:hAnsi="Times New Roman" w:cs="Times New Roman"/>
              </w:rPr>
              <w:t>teisę</w:t>
            </w:r>
            <w:r w:rsidRPr="00773E4E">
              <w:rPr>
                <w:rFonts w:ascii="Times New Roman" w:hAnsi="Times New Roman" w:cs="Times New Roman"/>
                <w:spacing w:val="-9"/>
              </w:rPr>
              <w:t xml:space="preserve"> </w:t>
            </w:r>
            <w:r w:rsidRPr="00773E4E">
              <w:rPr>
                <w:rFonts w:ascii="Times New Roman" w:hAnsi="Times New Roman" w:cs="Times New Roman"/>
              </w:rPr>
              <w:t>eiti</w:t>
            </w:r>
            <w:r w:rsidRPr="00773E4E">
              <w:rPr>
                <w:rFonts w:ascii="Times New Roman" w:hAnsi="Times New Roman" w:cs="Times New Roman"/>
                <w:spacing w:val="-7"/>
              </w:rPr>
              <w:t xml:space="preserve"> </w:t>
            </w:r>
            <w:r w:rsidRPr="00773E4E">
              <w:rPr>
                <w:rFonts w:ascii="Times New Roman" w:hAnsi="Times New Roman" w:cs="Times New Roman"/>
              </w:rPr>
              <w:t xml:space="preserve">ypatingojo statinio, esančio kultūros paveldo objekto teritorijoje, jo apsaugos zonoje, kultūros paveldo vietovėje, </w:t>
            </w:r>
            <w:r w:rsidRPr="00773E4E">
              <w:rPr>
                <w:rFonts w:ascii="Times New Roman" w:hAnsi="Times New Roman" w:cs="Times New Roman"/>
                <w:b/>
              </w:rPr>
              <w:t>specialiųjų statybos darbų vadovo pareigas</w:t>
            </w:r>
            <w:r w:rsidRPr="00773E4E">
              <w:rPr>
                <w:rFonts w:ascii="Times New Roman" w:hAnsi="Times New Roman" w:cs="Times New Roman"/>
              </w:rPr>
              <w:t>.</w:t>
            </w:r>
          </w:p>
          <w:p w14:paraId="2B1837E4" w14:textId="77777777" w:rsidR="001D249E" w:rsidRPr="00773E4E" w:rsidRDefault="001D249E" w:rsidP="001D249E">
            <w:pPr>
              <w:widowControl w:val="0"/>
              <w:autoSpaceDE w:val="0"/>
              <w:autoSpaceDN w:val="0"/>
              <w:ind w:left="107"/>
              <w:jc w:val="both"/>
              <w:rPr>
                <w:rFonts w:ascii="Times New Roman" w:hAnsi="Times New Roman" w:cs="Times New Roman"/>
              </w:rPr>
            </w:pPr>
          </w:p>
          <w:p w14:paraId="5B24F015" w14:textId="77777777" w:rsidR="001D249E" w:rsidRPr="00773E4E" w:rsidRDefault="001D249E" w:rsidP="001D249E">
            <w:pPr>
              <w:widowControl w:val="0"/>
              <w:autoSpaceDE w:val="0"/>
              <w:autoSpaceDN w:val="0"/>
              <w:ind w:left="107"/>
              <w:jc w:val="both"/>
              <w:rPr>
                <w:rFonts w:ascii="Times New Roman" w:hAnsi="Times New Roman" w:cs="Times New Roman"/>
              </w:rPr>
            </w:pPr>
            <w:r w:rsidRPr="00773E4E">
              <w:rPr>
                <w:rFonts w:ascii="Times New Roman" w:hAnsi="Times New Roman" w:cs="Times New Roman"/>
              </w:rPr>
              <w:t>Šioms</w:t>
            </w:r>
            <w:r w:rsidRPr="00773E4E">
              <w:rPr>
                <w:rFonts w:ascii="Times New Roman" w:hAnsi="Times New Roman" w:cs="Times New Roman"/>
                <w:spacing w:val="-11"/>
              </w:rPr>
              <w:t xml:space="preserve"> </w:t>
            </w:r>
            <w:r w:rsidRPr="00773E4E">
              <w:rPr>
                <w:rFonts w:ascii="Times New Roman" w:hAnsi="Times New Roman" w:cs="Times New Roman"/>
              </w:rPr>
              <w:t>specialiųjų</w:t>
            </w:r>
            <w:r w:rsidRPr="00773E4E">
              <w:rPr>
                <w:rFonts w:ascii="Times New Roman" w:hAnsi="Times New Roman" w:cs="Times New Roman"/>
                <w:spacing w:val="-11"/>
              </w:rPr>
              <w:t xml:space="preserve"> </w:t>
            </w:r>
            <w:r w:rsidRPr="00773E4E">
              <w:rPr>
                <w:rFonts w:ascii="Times New Roman" w:hAnsi="Times New Roman" w:cs="Times New Roman"/>
              </w:rPr>
              <w:t>statybos</w:t>
            </w:r>
            <w:r w:rsidRPr="00773E4E">
              <w:rPr>
                <w:rFonts w:ascii="Times New Roman" w:hAnsi="Times New Roman" w:cs="Times New Roman"/>
                <w:spacing w:val="-12"/>
              </w:rPr>
              <w:t xml:space="preserve"> </w:t>
            </w:r>
            <w:r w:rsidRPr="00773E4E">
              <w:rPr>
                <w:rFonts w:ascii="Times New Roman" w:hAnsi="Times New Roman" w:cs="Times New Roman"/>
              </w:rPr>
              <w:t xml:space="preserve">darbų </w:t>
            </w:r>
            <w:r w:rsidRPr="00773E4E">
              <w:rPr>
                <w:rFonts w:ascii="Times New Roman" w:hAnsi="Times New Roman" w:cs="Times New Roman"/>
                <w:spacing w:val="-2"/>
              </w:rPr>
              <w:t>sritims:</w:t>
            </w:r>
          </w:p>
          <w:p w14:paraId="331B2FB2" w14:textId="77777777" w:rsidR="001D249E" w:rsidRPr="00773E4E" w:rsidRDefault="001D249E" w:rsidP="001D249E">
            <w:pPr>
              <w:widowControl w:val="0"/>
              <w:numPr>
                <w:ilvl w:val="0"/>
                <w:numId w:val="11"/>
              </w:numPr>
              <w:tabs>
                <w:tab w:val="left" w:pos="262"/>
              </w:tabs>
              <w:autoSpaceDE w:val="0"/>
              <w:autoSpaceDN w:val="0"/>
              <w:ind w:right="98"/>
              <w:jc w:val="both"/>
              <w:rPr>
                <w:rFonts w:ascii="Times New Roman" w:hAnsi="Times New Roman" w:cs="Times New Roman"/>
              </w:rPr>
            </w:pPr>
            <w:r w:rsidRPr="00773E4E">
              <w:rPr>
                <w:rFonts w:ascii="Times New Roman" w:hAnsi="Times New Roman" w:cs="Times New Roman"/>
              </w:rPr>
              <w:t xml:space="preserve">statinio vandentiekio ir nuotekų šalinimo inžinerinių sistemų </w:t>
            </w:r>
            <w:r w:rsidRPr="00773E4E">
              <w:rPr>
                <w:rFonts w:ascii="Times New Roman" w:hAnsi="Times New Roman" w:cs="Times New Roman"/>
                <w:spacing w:val="-2"/>
              </w:rPr>
              <w:t>įrengimas;</w:t>
            </w:r>
          </w:p>
          <w:p w14:paraId="35017FE1" w14:textId="77777777" w:rsidR="001D249E" w:rsidRPr="00773E4E" w:rsidRDefault="001D249E" w:rsidP="001D249E">
            <w:pPr>
              <w:widowControl w:val="0"/>
              <w:numPr>
                <w:ilvl w:val="0"/>
                <w:numId w:val="11"/>
              </w:numPr>
              <w:tabs>
                <w:tab w:val="left" w:pos="238"/>
                <w:tab w:val="left" w:pos="2197"/>
              </w:tabs>
              <w:autoSpaceDE w:val="0"/>
              <w:autoSpaceDN w:val="0"/>
              <w:ind w:right="97"/>
              <w:jc w:val="both"/>
              <w:rPr>
                <w:rFonts w:ascii="Times New Roman" w:hAnsi="Times New Roman" w:cs="Times New Roman"/>
              </w:rPr>
            </w:pPr>
            <w:r w:rsidRPr="00773E4E">
              <w:rPr>
                <w:rFonts w:ascii="Times New Roman" w:hAnsi="Times New Roman" w:cs="Times New Roman"/>
              </w:rPr>
              <w:t>statinio</w:t>
            </w:r>
            <w:r w:rsidRPr="00773E4E">
              <w:rPr>
                <w:rFonts w:ascii="Times New Roman" w:hAnsi="Times New Roman" w:cs="Times New Roman"/>
                <w:spacing w:val="-5"/>
              </w:rPr>
              <w:t xml:space="preserve"> </w:t>
            </w:r>
            <w:r w:rsidRPr="00773E4E">
              <w:rPr>
                <w:rFonts w:ascii="Times New Roman" w:hAnsi="Times New Roman" w:cs="Times New Roman"/>
              </w:rPr>
              <w:t>šildymo,</w:t>
            </w:r>
            <w:r w:rsidRPr="00773E4E">
              <w:rPr>
                <w:rFonts w:ascii="Times New Roman" w:hAnsi="Times New Roman" w:cs="Times New Roman"/>
                <w:spacing w:val="-2"/>
              </w:rPr>
              <w:t xml:space="preserve"> </w:t>
            </w:r>
            <w:r w:rsidRPr="00773E4E">
              <w:rPr>
                <w:rFonts w:ascii="Times New Roman" w:hAnsi="Times New Roman" w:cs="Times New Roman"/>
              </w:rPr>
              <w:t>vėdinimo</w:t>
            </w:r>
            <w:r w:rsidRPr="00773E4E">
              <w:rPr>
                <w:rFonts w:ascii="Times New Roman" w:hAnsi="Times New Roman" w:cs="Times New Roman"/>
                <w:spacing w:val="-5"/>
              </w:rPr>
              <w:t xml:space="preserve"> </w:t>
            </w:r>
            <w:r w:rsidRPr="00773E4E">
              <w:rPr>
                <w:rFonts w:ascii="Times New Roman" w:hAnsi="Times New Roman" w:cs="Times New Roman"/>
              </w:rPr>
              <w:t>ir</w:t>
            </w:r>
            <w:r w:rsidRPr="00773E4E">
              <w:rPr>
                <w:rFonts w:ascii="Times New Roman" w:hAnsi="Times New Roman" w:cs="Times New Roman"/>
                <w:spacing w:val="-4"/>
              </w:rPr>
              <w:t xml:space="preserve"> </w:t>
            </w:r>
            <w:r w:rsidRPr="00773E4E">
              <w:rPr>
                <w:rFonts w:ascii="Times New Roman" w:hAnsi="Times New Roman" w:cs="Times New Roman"/>
              </w:rPr>
              <w:t xml:space="preserve">oro </w:t>
            </w:r>
            <w:r w:rsidRPr="00773E4E">
              <w:rPr>
                <w:rFonts w:ascii="Times New Roman" w:hAnsi="Times New Roman" w:cs="Times New Roman"/>
                <w:spacing w:val="-2"/>
              </w:rPr>
              <w:t>kondicionavimo</w:t>
            </w:r>
            <w:r w:rsidRPr="00773E4E">
              <w:rPr>
                <w:rFonts w:ascii="Times New Roman" w:hAnsi="Times New Roman" w:cs="Times New Roman"/>
              </w:rPr>
              <w:tab/>
            </w:r>
            <w:r w:rsidRPr="00773E4E">
              <w:rPr>
                <w:rFonts w:ascii="Times New Roman" w:hAnsi="Times New Roman" w:cs="Times New Roman"/>
                <w:spacing w:val="-2"/>
              </w:rPr>
              <w:t xml:space="preserve">inžinerinių </w:t>
            </w:r>
            <w:r w:rsidRPr="00773E4E">
              <w:rPr>
                <w:rFonts w:ascii="Times New Roman" w:hAnsi="Times New Roman" w:cs="Times New Roman"/>
              </w:rPr>
              <w:t>sistemų įrengimas;</w:t>
            </w:r>
          </w:p>
          <w:p w14:paraId="1593A7C4" w14:textId="77777777" w:rsidR="001D249E" w:rsidRPr="00773E4E" w:rsidRDefault="001D249E" w:rsidP="001D249E">
            <w:pPr>
              <w:widowControl w:val="0"/>
              <w:numPr>
                <w:ilvl w:val="0"/>
                <w:numId w:val="11"/>
              </w:numPr>
              <w:tabs>
                <w:tab w:val="left" w:pos="401"/>
              </w:tabs>
              <w:autoSpaceDE w:val="0"/>
              <w:autoSpaceDN w:val="0"/>
              <w:ind w:right="98"/>
              <w:jc w:val="both"/>
              <w:rPr>
                <w:rFonts w:ascii="Times New Roman" w:hAnsi="Times New Roman" w:cs="Times New Roman"/>
              </w:rPr>
            </w:pPr>
            <w:r w:rsidRPr="00773E4E">
              <w:rPr>
                <w:rFonts w:ascii="Times New Roman" w:hAnsi="Times New Roman" w:cs="Times New Roman"/>
              </w:rPr>
              <w:t>statinio elektros inžinerinių sistemų įrengimas;</w:t>
            </w:r>
          </w:p>
          <w:p w14:paraId="5C97D98D" w14:textId="77777777" w:rsidR="001D249E" w:rsidRPr="00773E4E" w:rsidRDefault="001D249E" w:rsidP="001D249E">
            <w:pPr>
              <w:widowControl w:val="0"/>
              <w:numPr>
                <w:ilvl w:val="0"/>
                <w:numId w:val="11"/>
              </w:numPr>
              <w:tabs>
                <w:tab w:val="left" w:pos="502"/>
              </w:tabs>
              <w:autoSpaceDE w:val="0"/>
              <w:autoSpaceDN w:val="0"/>
              <w:ind w:right="98"/>
              <w:jc w:val="both"/>
              <w:rPr>
                <w:rFonts w:ascii="Times New Roman" w:hAnsi="Times New Roman" w:cs="Times New Roman"/>
              </w:rPr>
            </w:pPr>
            <w:r w:rsidRPr="00773E4E">
              <w:rPr>
                <w:rFonts w:ascii="Times New Roman" w:hAnsi="Times New Roman" w:cs="Times New Roman"/>
              </w:rPr>
              <w:t>statinio elektroninių ryšio sistemų įrengimas;</w:t>
            </w:r>
          </w:p>
          <w:p w14:paraId="4881DDC6" w14:textId="77777777" w:rsidR="001D249E" w:rsidRPr="00773E4E" w:rsidRDefault="001D249E" w:rsidP="001D249E">
            <w:pPr>
              <w:widowControl w:val="0"/>
              <w:numPr>
                <w:ilvl w:val="0"/>
                <w:numId w:val="11"/>
              </w:numPr>
              <w:tabs>
                <w:tab w:val="left" w:pos="856"/>
                <w:tab w:val="left" w:pos="2187"/>
              </w:tabs>
              <w:autoSpaceDE w:val="0"/>
              <w:autoSpaceDN w:val="0"/>
              <w:spacing w:before="252"/>
              <w:ind w:right="98"/>
              <w:jc w:val="both"/>
              <w:rPr>
                <w:rFonts w:ascii="Times New Roman" w:hAnsi="Times New Roman" w:cs="Times New Roman"/>
                <w:i/>
              </w:rPr>
            </w:pPr>
            <w:r w:rsidRPr="00773E4E">
              <w:rPr>
                <w:rFonts w:ascii="Times New Roman" w:hAnsi="Times New Roman" w:cs="Times New Roman"/>
                <w:spacing w:val="-2"/>
              </w:rPr>
              <w:t>statinio</w:t>
            </w:r>
            <w:r w:rsidRPr="00773E4E">
              <w:rPr>
                <w:rFonts w:ascii="Times New Roman" w:hAnsi="Times New Roman" w:cs="Times New Roman"/>
              </w:rPr>
              <w:tab/>
            </w:r>
            <w:r w:rsidRPr="00773E4E">
              <w:rPr>
                <w:rFonts w:ascii="Times New Roman" w:hAnsi="Times New Roman" w:cs="Times New Roman"/>
                <w:spacing w:val="-2"/>
              </w:rPr>
              <w:t xml:space="preserve">apsauginės ir gaisrinės </w:t>
            </w:r>
            <w:r w:rsidRPr="00773E4E">
              <w:rPr>
                <w:rFonts w:ascii="Times New Roman" w:hAnsi="Times New Roman" w:cs="Times New Roman"/>
              </w:rPr>
              <w:t>signalizacijos įrengimas.</w:t>
            </w:r>
          </w:p>
          <w:p w14:paraId="3EE9AAB3" w14:textId="77777777" w:rsidR="00314255" w:rsidRPr="00773E4E" w:rsidRDefault="00314255" w:rsidP="007E2489">
            <w:pPr>
              <w:rPr>
                <w:rFonts w:ascii="Times New Roman" w:eastAsia="Lucida Sans Unicode" w:hAnsi="Times New Roman" w:cs="Times New Roman"/>
                <w:iCs/>
              </w:rPr>
            </w:pP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4020F2A2" w14:textId="77777777" w:rsidR="00314255" w:rsidRPr="00773E4E" w:rsidRDefault="00314255" w:rsidP="007E2489">
            <w:pPr>
              <w:rPr>
                <w:rFonts w:ascii="Times New Roman" w:hAnsi="Times New Roman" w:cs="Times New Roman"/>
                <w:highlight w:val="green"/>
                <w:bdr w:val="none" w:sz="0" w:space="0" w:color="auto" w:frame="1"/>
              </w:rPr>
            </w:pPr>
          </w:p>
          <w:p w14:paraId="32F4F09B" w14:textId="77777777" w:rsidR="00526B4A" w:rsidRPr="00773E4E" w:rsidRDefault="00526B4A" w:rsidP="00526B4A">
            <w:pPr>
              <w:rPr>
                <w:rFonts w:ascii="Times New Roman" w:hAnsi="Times New Roman" w:cs="Times New Roman"/>
                <w:highlight w:val="green"/>
              </w:rPr>
            </w:pPr>
          </w:p>
          <w:p w14:paraId="386CE593" w14:textId="77777777" w:rsidR="00526B4A" w:rsidRPr="00773E4E" w:rsidRDefault="00526B4A" w:rsidP="00526B4A">
            <w:pPr>
              <w:rPr>
                <w:rFonts w:ascii="Times New Roman" w:hAnsi="Times New Roman" w:cs="Times New Roman"/>
                <w:highlight w:val="green"/>
                <w:bdr w:val="none" w:sz="0" w:space="0" w:color="auto" w:frame="1"/>
              </w:rPr>
            </w:pPr>
          </w:p>
          <w:p w14:paraId="2FFDFA1D" w14:textId="77777777" w:rsidR="00526B4A" w:rsidRPr="00773E4E" w:rsidRDefault="00526B4A" w:rsidP="00526B4A">
            <w:pPr>
              <w:rPr>
                <w:rFonts w:ascii="Times New Roman" w:hAnsi="Times New Roman" w:cs="Times New Roman"/>
                <w:highlight w:val="green"/>
                <w:bdr w:val="none" w:sz="0" w:space="0" w:color="auto" w:frame="1"/>
              </w:rPr>
            </w:pPr>
          </w:p>
          <w:p w14:paraId="254677C9" w14:textId="77777777" w:rsidR="00526B4A" w:rsidRPr="00773E4E" w:rsidRDefault="00526B4A" w:rsidP="00526B4A">
            <w:pPr>
              <w:jc w:val="center"/>
              <w:rPr>
                <w:rFonts w:ascii="Times New Roman" w:hAnsi="Times New Roman" w:cs="Times New Roman"/>
                <w:highlight w:val="green"/>
              </w:rPr>
            </w:pPr>
          </w:p>
        </w:tc>
        <w:tc>
          <w:tcPr>
            <w:tcW w:w="3544" w:type="dxa"/>
            <w:tcBorders>
              <w:top w:val="single" w:sz="4" w:space="0" w:color="auto"/>
              <w:left w:val="single" w:sz="4" w:space="0" w:color="auto"/>
              <w:bottom w:val="single" w:sz="4" w:space="0" w:color="auto"/>
              <w:right w:val="single" w:sz="4" w:space="0" w:color="auto"/>
            </w:tcBorders>
            <w:shd w:val="clear" w:color="auto" w:fill="FFFFFF" w:themeFill="background1"/>
          </w:tcPr>
          <w:p w14:paraId="1B6E1CEF" w14:textId="77777777" w:rsidR="00314255" w:rsidRPr="00773E4E" w:rsidRDefault="00314255" w:rsidP="007E2489">
            <w:pPr>
              <w:rPr>
                <w:rFonts w:ascii="Times New Roman" w:hAnsi="Times New Roman" w:cs="Times New Roman"/>
                <w:highlight w:val="green"/>
                <w:bdr w:val="none" w:sz="0" w:space="0" w:color="auto" w:frame="1"/>
              </w:rPr>
            </w:pP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6A58B82A" w14:textId="77777777" w:rsidR="00314255" w:rsidRPr="00773E4E" w:rsidRDefault="00314255" w:rsidP="007E2489">
            <w:pPr>
              <w:rPr>
                <w:rFonts w:ascii="Times New Roman" w:hAnsi="Times New Roman" w:cs="Times New Roman"/>
                <w:highlight w:val="green"/>
                <w:bdr w:val="none" w:sz="0" w:space="0" w:color="auto" w:frame="1"/>
              </w:rPr>
            </w:pPr>
          </w:p>
        </w:tc>
      </w:tr>
      <w:tr w:rsidR="00697861" w:rsidRPr="00314255" w14:paraId="6CDEB4B2" w14:textId="77777777" w:rsidTr="00DD1EFE">
        <w:tc>
          <w:tcPr>
            <w:tcW w:w="675" w:type="dxa"/>
            <w:tcBorders>
              <w:top w:val="single" w:sz="4" w:space="0" w:color="auto"/>
              <w:left w:val="single" w:sz="4" w:space="0" w:color="auto"/>
              <w:bottom w:val="single" w:sz="4" w:space="0" w:color="auto"/>
              <w:right w:val="single" w:sz="4" w:space="0" w:color="auto"/>
            </w:tcBorders>
            <w:shd w:val="clear" w:color="auto" w:fill="FFFFFF" w:themeFill="background1"/>
          </w:tcPr>
          <w:p w14:paraId="178ADF1D" w14:textId="77777777" w:rsidR="00697861" w:rsidRPr="00773E4E" w:rsidRDefault="00697861" w:rsidP="00314255">
            <w:pPr>
              <w:pStyle w:val="Sraopastraipa"/>
              <w:numPr>
                <w:ilvl w:val="0"/>
                <w:numId w:val="9"/>
              </w:numPr>
              <w:spacing w:line="240" w:lineRule="auto"/>
              <w:jc w:val="center"/>
              <w:rPr>
                <w:rFonts w:ascii="Times New Roman" w:hAnsi="Times New Roman" w:cs="Times New Roman"/>
                <w:bdr w:val="none" w:sz="0" w:space="0" w:color="auto" w:frame="1"/>
              </w:rPr>
            </w:pPr>
          </w:p>
        </w:tc>
        <w:tc>
          <w:tcPr>
            <w:tcW w:w="6379" w:type="dxa"/>
            <w:tcBorders>
              <w:top w:val="single" w:sz="4" w:space="0" w:color="auto"/>
              <w:left w:val="single" w:sz="4" w:space="0" w:color="auto"/>
              <w:bottom w:val="single" w:sz="4" w:space="0" w:color="auto"/>
              <w:right w:val="single" w:sz="4" w:space="0" w:color="auto"/>
            </w:tcBorders>
            <w:shd w:val="clear" w:color="auto" w:fill="FFFFFF" w:themeFill="background1"/>
          </w:tcPr>
          <w:p w14:paraId="1AF5FAB3" w14:textId="77777777" w:rsidR="00340064" w:rsidRPr="00773E4E" w:rsidRDefault="00340064" w:rsidP="00340064">
            <w:pPr>
              <w:widowControl w:val="0"/>
              <w:autoSpaceDE w:val="0"/>
              <w:autoSpaceDN w:val="0"/>
              <w:ind w:left="107" w:right="98"/>
              <w:jc w:val="both"/>
              <w:rPr>
                <w:rFonts w:ascii="Times New Roman" w:hAnsi="Times New Roman" w:cs="Times New Roman"/>
              </w:rPr>
            </w:pPr>
            <w:r w:rsidRPr="00773E4E">
              <w:rPr>
                <w:rFonts w:ascii="Times New Roman" w:hAnsi="Times New Roman" w:cs="Times New Roman"/>
              </w:rPr>
              <w:t>Tiekėjas pirkimo sutarties vykdymui gali skirti kelis specialistus arba vieną specialistą, jei atitinka keliamus reikalavimus visa apimtimi:</w:t>
            </w:r>
          </w:p>
          <w:p w14:paraId="699F58E0" w14:textId="77777777" w:rsidR="00340064" w:rsidRPr="00773E4E" w:rsidRDefault="00340064" w:rsidP="00340064">
            <w:pPr>
              <w:widowControl w:val="0"/>
              <w:numPr>
                <w:ilvl w:val="0"/>
                <w:numId w:val="12"/>
              </w:numPr>
              <w:autoSpaceDE w:val="0"/>
              <w:autoSpaceDN w:val="0"/>
              <w:ind w:right="98"/>
              <w:jc w:val="both"/>
              <w:rPr>
                <w:rFonts w:ascii="Times New Roman" w:hAnsi="Times New Roman" w:cs="Times New Roman"/>
              </w:rPr>
            </w:pPr>
            <w:r w:rsidRPr="00773E4E">
              <w:rPr>
                <w:rFonts w:ascii="Times New Roman" w:hAnsi="Times New Roman" w:cs="Times New Roman"/>
              </w:rPr>
              <w:t>turintį teisę atlikti tvarkomuosius paveldosaugos darbus (tvarkybos darbus) kultūros paveldo objekte, specializacija:</w:t>
            </w:r>
          </w:p>
          <w:p w14:paraId="6EC9D19E" w14:textId="77777777" w:rsidR="00697861" w:rsidRPr="00773E4E" w:rsidRDefault="00340064" w:rsidP="00187ACD">
            <w:pPr>
              <w:widowControl w:val="0"/>
              <w:autoSpaceDE w:val="0"/>
              <w:autoSpaceDN w:val="0"/>
              <w:ind w:left="741" w:right="98"/>
              <w:jc w:val="both"/>
              <w:rPr>
                <w:rFonts w:ascii="Times New Roman" w:hAnsi="Times New Roman" w:cs="Times New Roman"/>
              </w:rPr>
            </w:pPr>
            <w:r w:rsidRPr="00773E4E">
              <w:rPr>
                <w:rFonts w:ascii="Times New Roman" w:hAnsi="Times New Roman" w:cs="Times New Roman"/>
              </w:rPr>
              <w:t>fasado mūro ir dekoro elementų restauravimo darbai, medinių konstrukcijų darbai, medžio apdailos ir stalių gaminių darbai, metalo konstrukcijų ir gaminių darbai, dekoratyvinio tinko ir tinkuotų dažytų paviršių darbai.</w:t>
            </w:r>
          </w:p>
          <w:p w14:paraId="459E0B44" w14:textId="6217045D" w:rsidR="00187ACD" w:rsidRPr="00773E4E" w:rsidRDefault="00187ACD" w:rsidP="00187ACD">
            <w:pPr>
              <w:widowControl w:val="0"/>
              <w:autoSpaceDE w:val="0"/>
              <w:autoSpaceDN w:val="0"/>
              <w:ind w:left="741" w:right="98"/>
              <w:jc w:val="both"/>
              <w:rPr>
                <w:rFonts w:ascii="Times New Roman" w:hAnsi="Times New Roman" w:cs="Times New Roman"/>
              </w:rPr>
            </w:pP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5B22FE3A" w14:textId="77777777" w:rsidR="00697861" w:rsidRPr="00773E4E" w:rsidRDefault="00697861" w:rsidP="007E2489">
            <w:pPr>
              <w:rPr>
                <w:rFonts w:ascii="Times New Roman" w:hAnsi="Times New Roman" w:cs="Times New Roman"/>
                <w:highlight w:val="green"/>
                <w:bdr w:val="none" w:sz="0" w:space="0" w:color="auto" w:frame="1"/>
              </w:rPr>
            </w:pPr>
          </w:p>
        </w:tc>
        <w:tc>
          <w:tcPr>
            <w:tcW w:w="3544" w:type="dxa"/>
            <w:tcBorders>
              <w:top w:val="single" w:sz="4" w:space="0" w:color="auto"/>
              <w:left w:val="single" w:sz="4" w:space="0" w:color="auto"/>
              <w:bottom w:val="single" w:sz="4" w:space="0" w:color="auto"/>
              <w:right w:val="single" w:sz="4" w:space="0" w:color="auto"/>
            </w:tcBorders>
            <w:shd w:val="clear" w:color="auto" w:fill="FFFFFF" w:themeFill="background1"/>
          </w:tcPr>
          <w:p w14:paraId="687FDEB2" w14:textId="77777777" w:rsidR="00697861" w:rsidRPr="00773E4E" w:rsidRDefault="00697861" w:rsidP="007E2489">
            <w:pPr>
              <w:rPr>
                <w:rFonts w:ascii="Times New Roman" w:hAnsi="Times New Roman" w:cs="Times New Roman"/>
                <w:highlight w:val="green"/>
                <w:bdr w:val="none" w:sz="0" w:space="0" w:color="auto" w:frame="1"/>
              </w:rPr>
            </w:pP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0C8F3486" w14:textId="77777777" w:rsidR="00697861" w:rsidRPr="00773E4E" w:rsidRDefault="00697861" w:rsidP="007E2489">
            <w:pPr>
              <w:rPr>
                <w:rFonts w:ascii="Times New Roman" w:hAnsi="Times New Roman" w:cs="Times New Roman"/>
                <w:highlight w:val="green"/>
                <w:bdr w:val="none" w:sz="0" w:space="0" w:color="auto" w:frame="1"/>
              </w:rPr>
            </w:pPr>
          </w:p>
        </w:tc>
      </w:tr>
    </w:tbl>
    <w:p w14:paraId="709B9929" w14:textId="3553547E" w:rsidR="00BA2420" w:rsidRPr="0016638F" w:rsidRDefault="00314255" w:rsidP="00BA2420">
      <w:pPr>
        <w:jc w:val="both"/>
        <w:rPr>
          <w:rFonts w:ascii="Times New Roman" w:eastAsia="Calibri" w:hAnsi="Times New Roman" w:cs="Times New Roman"/>
          <w:lang w:eastAsia="lt-LT"/>
        </w:rPr>
      </w:pPr>
      <w:r w:rsidRPr="0016638F">
        <w:rPr>
          <w:rFonts w:ascii="Times New Roman" w:hAnsi="Times New Roman" w:cs="Times New Roman"/>
          <w:sz w:val="24"/>
          <w:szCs w:val="24"/>
        </w:rPr>
        <w:t>*</w:t>
      </w:r>
      <w:r w:rsidR="00BA2420" w:rsidRPr="0016638F">
        <w:rPr>
          <w:rFonts w:ascii="Times New Roman" w:eastAsia="Calibri" w:hAnsi="Times New Roman" w:cs="Times New Roman"/>
          <w:i/>
          <w:iCs/>
          <w:sz w:val="20"/>
          <w:szCs w:val="20"/>
        </w:rPr>
        <w:t xml:space="preserve"> Pastaba: </w:t>
      </w:r>
      <w:r w:rsidR="00BA2420" w:rsidRPr="0016638F">
        <w:rPr>
          <w:rFonts w:ascii="Times New Roman" w:hAnsi="Times New Roman" w:cs="Times New Roman"/>
          <w:i/>
          <w:sz w:val="20"/>
          <w:szCs w:val="20"/>
        </w:rPr>
        <w:t>tas pats specialistas gali būti siūlomas visoms pozicijoms, jeigu atitinka tam specialistui nustatytus reikalavimus.</w:t>
      </w:r>
    </w:p>
    <w:p w14:paraId="14F440DA" w14:textId="1C4F9D54" w:rsidR="00314255" w:rsidRPr="00314255" w:rsidRDefault="00314255" w:rsidP="00314255">
      <w:pPr>
        <w:rPr>
          <w:rFonts w:ascii="Times New Roman" w:hAnsi="Times New Roman" w:cs="Times New Roman"/>
          <w:sz w:val="24"/>
          <w:szCs w:val="24"/>
        </w:rPr>
      </w:pPr>
    </w:p>
    <w:p w14:paraId="61EC0445" w14:textId="397D5C81" w:rsidR="00882785" w:rsidRPr="00882785" w:rsidRDefault="00882785" w:rsidP="00773E4E">
      <w:pPr>
        <w:pStyle w:val="Sraopastraipa"/>
        <w:widowControl w:val="0"/>
        <w:tabs>
          <w:tab w:val="left" w:pos="1276"/>
          <w:tab w:val="left" w:pos="1418"/>
        </w:tabs>
        <w:ind w:left="0" w:firstLine="851"/>
        <w:jc w:val="both"/>
        <w:rPr>
          <w:rFonts w:ascii="Times New Roman" w:hAnsi="Times New Roman" w:cs="Times New Roman"/>
          <w:bCs/>
          <w:i/>
          <w:iCs/>
          <w:sz w:val="21"/>
          <w:szCs w:val="21"/>
        </w:rPr>
      </w:pPr>
    </w:p>
    <w:p w14:paraId="04A31BEB" w14:textId="366CAC19" w:rsidR="003A4D23" w:rsidRPr="00314255" w:rsidRDefault="003A4D23" w:rsidP="000E58DA">
      <w:pPr>
        <w:tabs>
          <w:tab w:val="center" w:pos="2262"/>
        </w:tabs>
        <w:rPr>
          <w:rFonts w:ascii="Times New Roman" w:hAnsi="Times New Roman" w:cs="Times New Roman"/>
        </w:rPr>
      </w:pPr>
    </w:p>
    <w:sectPr w:rsidR="003A4D23" w:rsidRPr="00314255" w:rsidSect="00A57E81">
      <w:footerReference w:type="default" r:id="rId8"/>
      <w:footerReference w:type="first" r:id="rId9"/>
      <w:pgSz w:w="16838" w:h="11906" w:orient="landscape"/>
      <w:pgMar w:top="709" w:right="1134"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16DF98" w14:textId="77777777" w:rsidR="00B963D9" w:rsidRDefault="00B963D9" w:rsidP="009A66BD">
      <w:pPr>
        <w:spacing w:after="0" w:line="240" w:lineRule="auto"/>
      </w:pPr>
      <w:r>
        <w:separator/>
      </w:r>
    </w:p>
  </w:endnote>
  <w:endnote w:type="continuationSeparator" w:id="0">
    <w:p w14:paraId="7C2BCB66" w14:textId="77777777" w:rsidR="00B963D9" w:rsidRDefault="00B963D9" w:rsidP="009A66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Helvetica Neue Light">
    <w:altName w:val="Times New Roman"/>
    <w:charset w:val="00"/>
    <w:family w:val="auto"/>
    <w:pitch w:val="variable"/>
    <w:sig w:usb0="00000001" w:usb1="5000205B" w:usb2="00000002" w:usb3="00000000" w:csb0="00000007" w:csb1="00000000"/>
  </w:font>
  <w:font w:name="Lucida Sans Unicode">
    <w:panose1 w:val="020B0602030504020204"/>
    <w:charset w:val="BA"/>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24"/>
        <w:szCs w:val="24"/>
      </w:rPr>
      <w:id w:val="-352495556"/>
      <w:docPartObj>
        <w:docPartGallery w:val="Page Numbers (Bottom of Page)"/>
        <w:docPartUnique/>
      </w:docPartObj>
    </w:sdtPr>
    <w:sdtEndPr/>
    <w:sdtContent>
      <w:p w14:paraId="4162F7EE" w14:textId="55B0AA39" w:rsidR="009A66BD" w:rsidRPr="009A66BD" w:rsidRDefault="009A66BD">
        <w:pPr>
          <w:pStyle w:val="Porat"/>
          <w:jc w:val="right"/>
          <w:rPr>
            <w:rFonts w:ascii="Times New Roman" w:hAnsi="Times New Roman" w:cs="Times New Roman"/>
            <w:sz w:val="24"/>
            <w:szCs w:val="24"/>
          </w:rPr>
        </w:pPr>
        <w:r w:rsidRPr="009A66BD">
          <w:rPr>
            <w:rFonts w:ascii="Times New Roman" w:hAnsi="Times New Roman" w:cs="Times New Roman"/>
            <w:sz w:val="24"/>
            <w:szCs w:val="24"/>
          </w:rPr>
          <w:fldChar w:fldCharType="begin"/>
        </w:r>
        <w:r w:rsidRPr="009A66BD">
          <w:rPr>
            <w:rFonts w:ascii="Times New Roman" w:hAnsi="Times New Roman" w:cs="Times New Roman"/>
            <w:sz w:val="24"/>
            <w:szCs w:val="24"/>
          </w:rPr>
          <w:instrText>PAGE   \* MERGEFORMAT</w:instrText>
        </w:r>
        <w:r w:rsidRPr="009A66BD">
          <w:rPr>
            <w:rFonts w:ascii="Times New Roman" w:hAnsi="Times New Roman" w:cs="Times New Roman"/>
            <w:sz w:val="24"/>
            <w:szCs w:val="24"/>
          </w:rPr>
          <w:fldChar w:fldCharType="separate"/>
        </w:r>
        <w:r w:rsidRPr="009A66BD">
          <w:rPr>
            <w:rFonts w:ascii="Times New Roman" w:hAnsi="Times New Roman" w:cs="Times New Roman"/>
            <w:sz w:val="24"/>
            <w:szCs w:val="24"/>
          </w:rPr>
          <w:t>2</w:t>
        </w:r>
        <w:r w:rsidRPr="009A66BD">
          <w:rPr>
            <w:rFonts w:ascii="Times New Roman" w:hAnsi="Times New Roman" w:cs="Times New Roman"/>
            <w:sz w:val="24"/>
            <w:szCs w:val="24"/>
          </w:rPr>
          <w:fldChar w:fldCharType="end"/>
        </w:r>
      </w:p>
    </w:sdtContent>
  </w:sdt>
  <w:p w14:paraId="6F512F82" w14:textId="77777777" w:rsidR="009A66BD" w:rsidRDefault="009A66B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596D6" w14:textId="77777777" w:rsidR="009A66BD" w:rsidRDefault="009A66BD">
    <w:pPr>
      <w:pStyle w:val="Porat"/>
      <w:jc w:val="right"/>
    </w:pPr>
    <w:r>
      <w:fldChar w:fldCharType="begin"/>
    </w:r>
    <w:r>
      <w:instrText xml:space="preserve"> PAGE   \* MERGEFORMAT </w:instrText>
    </w:r>
    <w:r>
      <w:fldChar w:fldCharType="separate"/>
    </w:r>
    <w:r>
      <w:rPr>
        <w:noProof/>
      </w:rPr>
      <w:t>20</w:t>
    </w:r>
    <w:r>
      <w:rPr>
        <w:noProof/>
      </w:rPr>
      <w:fldChar w:fldCharType="end"/>
    </w:r>
  </w:p>
  <w:p w14:paraId="06784578" w14:textId="77777777" w:rsidR="009A66BD" w:rsidRDefault="009A66B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0CF8BB" w14:textId="77777777" w:rsidR="00B963D9" w:rsidRDefault="00B963D9" w:rsidP="009A66BD">
      <w:pPr>
        <w:spacing w:after="0" w:line="240" w:lineRule="auto"/>
      </w:pPr>
      <w:r>
        <w:separator/>
      </w:r>
    </w:p>
  </w:footnote>
  <w:footnote w:type="continuationSeparator" w:id="0">
    <w:p w14:paraId="3675CED9" w14:textId="77777777" w:rsidR="00B963D9" w:rsidRDefault="00B963D9" w:rsidP="009A66B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73BD9"/>
    <w:multiLevelType w:val="hybridMultilevel"/>
    <w:tmpl w:val="4478430A"/>
    <w:lvl w:ilvl="0" w:tplc="1520AA14">
      <w:start w:val="3"/>
      <w:numFmt w:val="decimal"/>
      <w:lvlText w:val="%1."/>
      <w:lvlJc w:val="left"/>
      <w:pPr>
        <w:ind w:left="1463" w:hanging="360"/>
      </w:pPr>
      <w:rPr>
        <w:rFonts w:hint="default"/>
        <w:i w:val="0"/>
      </w:rPr>
    </w:lvl>
    <w:lvl w:ilvl="1" w:tplc="04270019" w:tentative="1">
      <w:start w:val="1"/>
      <w:numFmt w:val="lowerLetter"/>
      <w:lvlText w:val="%2."/>
      <w:lvlJc w:val="left"/>
      <w:pPr>
        <w:ind w:left="2183" w:hanging="360"/>
      </w:pPr>
    </w:lvl>
    <w:lvl w:ilvl="2" w:tplc="0427001B" w:tentative="1">
      <w:start w:val="1"/>
      <w:numFmt w:val="lowerRoman"/>
      <w:lvlText w:val="%3."/>
      <w:lvlJc w:val="right"/>
      <w:pPr>
        <w:ind w:left="2903" w:hanging="180"/>
      </w:pPr>
    </w:lvl>
    <w:lvl w:ilvl="3" w:tplc="0427000F" w:tentative="1">
      <w:start w:val="1"/>
      <w:numFmt w:val="decimal"/>
      <w:lvlText w:val="%4."/>
      <w:lvlJc w:val="left"/>
      <w:pPr>
        <w:ind w:left="3623" w:hanging="360"/>
      </w:pPr>
    </w:lvl>
    <w:lvl w:ilvl="4" w:tplc="04270019" w:tentative="1">
      <w:start w:val="1"/>
      <w:numFmt w:val="lowerLetter"/>
      <w:lvlText w:val="%5."/>
      <w:lvlJc w:val="left"/>
      <w:pPr>
        <w:ind w:left="4343" w:hanging="360"/>
      </w:pPr>
    </w:lvl>
    <w:lvl w:ilvl="5" w:tplc="0427001B" w:tentative="1">
      <w:start w:val="1"/>
      <w:numFmt w:val="lowerRoman"/>
      <w:lvlText w:val="%6."/>
      <w:lvlJc w:val="right"/>
      <w:pPr>
        <w:ind w:left="5063" w:hanging="180"/>
      </w:pPr>
    </w:lvl>
    <w:lvl w:ilvl="6" w:tplc="0427000F" w:tentative="1">
      <w:start w:val="1"/>
      <w:numFmt w:val="decimal"/>
      <w:lvlText w:val="%7."/>
      <w:lvlJc w:val="left"/>
      <w:pPr>
        <w:ind w:left="5783" w:hanging="360"/>
      </w:pPr>
    </w:lvl>
    <w:lvl w:ilvl="7" w:tplc="04270019" w:tentative="1">
      <w:start w:val="1"/>
      <w:numFmt w:val="lowerLetter"/>
      <w:lvlText w:val="%8."/>
      <w:lvlJc w:val="left"/>
      <w:pPr>
        <w:ind w:left="6503" w:hanging="360"/>
      </w:pPr>
    </w:lvl>
    <w:lvl w:ilvl="8" w:tplc="0427001B" w:tentative="1">
      <w:start w:val="1"/>
      <w:numFmt w:val="lowerRoman"/>
      <w:lvlText w:val="%9."/>
      <w:lvlJc w:val="right"/>
      <w:pPr>
        <w:ind w:left="7223" w:hanging="180"/>
      </w:pPr>
    </w:lvl>
  </w:abstractNum>
  <w:abstractNum w:abstractNumId="1" w15:restartNumberingAfterBreak="0">
    <w:nsid w:val="2DAE1A99"/>
    <w:multiLevelType w:val="multilevel"/>
    <w:tmpl w:val="4670C1F0"/>
    <w:lvl w:ilvl="0">
      <w:start w:val="8"/>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Zero"/>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 w15:restartNumberingAfterBreak="0">
    <w:nsid w:val="36F930C7"/>
    <w:multiLevelType w:val="hybridMultilevel"/>
    <w:tmpl w:val="5948906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AB155DD"/>
    <w:multiLevelType w:val="hybridMultilevel"/>
    <w:tmpl w:val="018E1B92"/>
    <w:lvl w:ilvl="0" w:tplc="3AE282E4">
      <w:start w:val="1"/>
      <w:numFmt w:val="decimal"/>
      <w:lvlText w:val="%1."/>
      <w:lvlJc w:val="left"/>
      <w:pPr>
        <w:ind w:left="467" w:hanging="360"/>
      </w:pPr>
      <w:rPr>
        <w:rFonts w:eastAsia="Aptos" w:hint="default"/>
      </w:rPr>
    </w:lvl>
    <w:lvl w:ilvl="1" w:tplc="04270019" w:tentative="1">
      <w:start w:val="1"/>
      <w:numFmt w:val="lowerLetter"/>
      <w:lvlText w:val="%2."/>
      <w:lvlJc w:val="left"/>
      <w:pPr>
        <w:ind w:left="1187" w:hanging="360"/>
      </w:pPr>
    </w:lvl>
    <w:lvl w:ilvl="2" w:tplc="0427001B" w:tentative="1">
      <w:start w:val="1"/>
      <w:numFmt w:val="lowerRoman"/>
      <w:lvlText w:val="%3."/>
      <w:lvlJc w:val="right"/>
      <w:pPr>
        <w:ind w:left="1907" w:hanging="180"/>
      </w:pPr>
    </w:lvl>
    <w:lvl w:ilvl="3" w:tplc="0427000F" w:tentative="1">
      <w:start w:val="1"/>
      <w:numFmt w:val="decimal"/>
      <w:lvlText w:val="%4."/>
      <w:lvlJc w:val="left"/>
      <w:pPr>
        <w:ind w:left="2627" w:hanging="360"/>
      </w:pPr>
    </w:lvl>
    <w:lvl w:ilvl="4" w:tplc="04270019" w:tentative="1">
      <w:start w:val="1"/>
      <w:numFmt w:val="lowerLetter"/>
      <w:lvlText w:val="%5."/>
      <w:lvlJc w:val="left"/>
      <w:pPr>
        <w:ind w:left="3347" w:hanging="360"/>
      </w:pPr>
    </w:lvl>
    <w:lvl w:ilvl="5" w:tplc="0427001B" w:tentative="1">
      <w:start w:val="1"/>
      <w:numFmt w:val="lowerRoman"/>
      <w:lvlText w:val="%6."/>
      <w:lvlJc w:val="right"/>
      <w:pPr>
        <w:ind w:left="4067" w:hanging="180"/>
      </w:pPr>
    </w:lvl>
    <w:lvl w:ilvl="6" w:tplc="0427000F" w:tentative="1">
      <w:start w:val="1"/>
      <w:numFmt w:val="decimal"/>
      <w:lvlText w:val="%7."/>
      <w:lvlJc w:val="left"/>
      <w:pPr>
        <w:ind w:left="4787" w:hanging="360"/>
      </w:pPr>
    </w:lvl>
    <w:lvl w:ilvl="7" w:tplc="04270019" w:tentative="1">
      <w:start w:val="1"/>
      <w:numFmt w:val="lowerLetter"/>
      <w:lvlText w:val="%8."/>
      <w:lvlJc w:val="left"/>
      <w:pPr>
        <w:ind w:left="5507" w:hanging="360"/>
      </w:pPr>
    </w:lvl>
    <w:lvl w:ilvl="8" w:tplc="0427001B" w:tentative="1">
      <w:start w:val="1"/>
      <w:numFmt w:val="lowerRoman"/>
      <w:lvlText w:val="%9."/>
      <w:lvlJc w:val="right"/>
      <w:pPr>
        <w:ind w:left="6227" w:hanging="180"/>
      </w:pPr>
    </w:lvl>
  </w:abstractNum>
  <w:abstractNum w:abstractNumId="5" w15:restartNumberingAfterBreak="0">
    <w:nsid w:val="5CC6637F"/>
    <w:multiLevelType w:val="hybridMultilevel"/>
    <w:tmpl w:val="2376CC4A"/>
    <w:lvl w:ilvl="0" w:tplc="BC524EDA">
      <w:start w:val="1"/>
      <w:numFmt w:val="decimal"/>
      <w:lvlText w:val="%1."/>
      <w:lvlJc w:val="left"/>
      <w:pPr>
        <w:ind w:left="1648" w:hanging="360"/>
      </w:pPr>
      <w:rPr>
        <w:b w:val="0"/>
        <w:bCs w:val="0"/>
        <w:i w:val="0"/>
        <w:iCs w:val="0"/>
      </w:rPr>
    </w:lvl>
    <w:lvl w:ilvl="1" w:tplc="04270019" w:tentative="1">
      <w:start w:val="1"/>
      <w:numFmt w:val="lowerLetter"/>
      <w:lvlText w:val="%2."/>
      <w:lvlJc w:val="left"/>
      <w:pPr>
        <w:ind w:left="2368" w:hanging="360"/>
      </w:pPr>
    </w:lvl>
    <w:lvl w:ilvl="2" w:tplc="0427001B" w:tentative="1">
      <w:start w:val="1"/>
      <w:numFmt w:val="lowerRoman"/>
      <w:lvlText w:val="%3."/>
      <w:lvlJc w:val="right"/>
      <w:pPr>
        <w:ind w:left="3088" w:hanging="180"/>
      </w:pPr>
    </w:lvl>
    <w:lvl w:ilvl="3" w:tplc="0427000F" w:tentative="1">
      <w:start w:val="1"/>
      <w:numFmt w:val="decimal"/>
      <w:lvlText w:val="%4."/>
      <w:lvlJc w:val="left"/>
      <w:pPr>
        <w:ind w:left="3808" w:hanging="360"/>
      </w:pPr>
    </w:lvl>
    <w:lvl w:ilvl="4" w:tplc="04270019" w:tentative="1">
      <w:start w:val="1"/>
      <w:numFmt w:val="lowerLetter"/>
      <w:lvlText w:val="%5."/>
      <w:lvlJc w:val="left"/>
      <w:pPr>
        <w:ind w:left="4528" w:hanging="360"/>
      </w:pPr>
    </w:lvl>
    <w:lvl w:ilvl="5" w:tplc="0427001B" w:tentative="1">
      <w:start w:val="1"/>
      <w:numFmt w:val="lowerRoman"/>
      <w:lvlText w:val="%6."/>
      <w:lvlJc w:val="right"/>
      <w:pPr>
        <w:ind w:left="5248" w:hanging="180"/>
      </w:pPr>
    </w:lvl>
    <w:lvl w:ilvl="6" w:tplc="0427000F" w:tentative="1">
      <w:start w:val="1"/>
      <w:numFmt w:val="decimal"/>
      <w:lvlText w:val="%7."/>
      <w:lvlJc w:val="left"/>
      <w:pPr>
        <w:ind w:left="5968" w:hanging="360"/>
      </w:pPr>
    </w:lvl>
    <w:lvl w:ilvl="7" w:tplc="04270019" w:tentative="1">
      <w:start w:val="1"/>
      <w:numFmt w:val="lowerLetter"/>
      <w:lvlText w:val="%8."/>
      <w:lvlJc w:val="left"/>
      <w:pPr>
        <w:ind w:left="6688" w:hanging="360"/>
      </w:pPr>
    </w:lvl>
    <w:lvl w:ilvl="8" w:tplc="0427001B" w:tentative="1">
      <w:start w:val="1"/>
      <w:numFmt w:val="lowerRoman"/>
      <w:lvlText w:val="%9."/>
      <w:lvlJc w:val="right"/>
      <w:pPr>
        <w:ind w:left="7408" w:hanging="180"/>
      </w:pPr>
    </w:lvl>
  </w:abstractNum>
  <w:abstractNum w:abstractNumId="6" w15:restartNumberingAfterBreak="0">
    <w:nsid w:val="5D2F21A5"/>
    <w:multiLevelType w:val="hybridMultilevel"/>
    <w:tmpl w:val="AB845292"/>
    <w:lvl w:ilvl="0" w:tplc="9DD2289E">
      <w:start w:val="4"/>
      <w:numFmt w:val="bullet"/>
      <w:lvlText w:val="-"/>
      <w:lvlJc w:val="left"/>
      <w:pPr>
        <w:ind w:left="720" w:hanging="360"/>
      </w:pPr>
      <w:rPr>
        <w:rFonts w:ascii="Times New Roman" w:eastAsia="Arial Unicode MS" w:hAnsi="Times New Roman" w:cs="Times New Roman" w:hint="default"/>
        <w:i w:val="0"/>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61BC276F"/>
    <w:multiLevelType w:val="hybridMultilevel"/>
    <w:tmpl w:val="B4F4922C"/>
    <w:lvl w:ilvl="0" w:tplc="F5B4BD78">
      <w:start w:val="2"/>
      <w:numFmt w:val="decimal"/>
      <w:lvlText w:val="%1."/>
      <w:lvlJc w:val="left"/>
      <w:pPr>
        <w:ind w:left="1103" w:hanging="360"/>
      </w:pPr>
      <w:rPr>
        <w:rFonts w:hint="default"/>
        <w:b w:val="0"/>
      </w:rPr>
    </w:lvl>
    <w:lvl w:ilvl="1" w:tplc="04270019" w:tentative="1">
      <w:start w:val="1"/>
      <w:numFmt w:val="lowerLetter"/>
      <w:lvlText w:val="%2."/>
      <w:lvlJc w:val="left"/>
      <w:pPr>
        <w:ind w:left="1823" w:hanging="360"/>
      </w:pPr>
    </w:lvl>
    <w:lvl w:ilvl="2" w:tplc="0427001B" w:tentative="1">
      <w:start w:val="1"/>
      <w:numFmt w:val="lowerRoman"/>
      <w:lvlText w:val="%3."/>
      <w:lvlJc w:val="right"/>
      <w:pPr>
        <w:ind w:left="2543" w:hanging="180"/>
      </w:pPr>
    </w:lvl>
    <w:lvl w:ilvl="3" w:tplc="0427000F" w:tentative="1">
      <w:start w:val="1"/>
      <w:numFmt w:val="decimal"/>
      <w:lvlText w:val="%4."/>
      <w:lvlJc w:val="left"/>
      <w:pPr>
        <w:ind w:left="3263" w:hanging="360"/>
      </w:pPr>
    </w:lvl>
    <w:lvl w:ilvl="4" w:tplc="04270019" w:tentative="1">
      <w:start w:val="1"/>
      <w:numFmt w:val="lowerLetter"/>
      <w:lvlText w:val="%5."/>
      <w:lvlJc w:val="left"/>
      <w:pPr>
        <w:ind w:left="3983" w:hanging="360"/>
      </w:pPr>
    </w:lvl>
    <w:lvl w:ilvl="5" w:tplc="0427001B" w:tentative="1">
      <w:start w:val="1"/>
      <w:numFmt w:val="lowerRoman"/>
      <w:lvlText w:val="%6."/>
      <w:lvlJc w:val="right"/>
      <w:pPr>
        <w:ind w:left="4703" w:hanging="180"/>
      </w:pPr>
    </w:lvl>
    <w:lvl w:ilvl="6" w:tplc="0427000F" w:tentative="1">
      <w:start w:val="1"/>
      <w:numFmt w:val="decimal"/>
      <w:lvlText w:val="%7."/>
      <w:lvlJc w:val="left"/>
      <w:pPr>
        <w:ind w:left="5423" w:hanging="360"/>
      </w:pPr>
    </w:lvl>
    <w:lvl w:ilvl="7" w:tplc="04270019" w:tentative="1">
      <w:start w:val="1"/>
      <w:numFmt w:val="lowerLetter"/>
      <w:lvlText w:val="%8."/>
      <w:lvlJc w:val="left"/>
      <w:pPr>
        <w:ind w:left="6143" w:hanging="360"/>
      </w:pPr>
    </w:lvl>
    <w:lvl w:ilvl="8" w:tplc="0427001B" w:tentative="1">
      <w:start w:val="1"/>
      <w:numFmt w:val="lowerRoman"/>
      <w:lvlText w:val="%9."/>
      <w:lvlJc w:val="right"/>
      <w:pPr>
        <w:ind w:left="6863" w:hanging="180"/>
      </w:pPr>
    </w:lvl>
  </w:abstractNum>
  <w:abstractNum w:abstractNumId="8" w15:restartNumberingAfterBreak="0">
    <w:nsid w:val="6A6C7C23"/>
    <w:multiLevelType w:val="multilevel"/>
    <w:tmpl w:val="2272C930"/>
    <w:lvl w:ilvl="0">
      <w:start w:val="7"/>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Zero"/>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9" w15:restartNumberingAfterBreak="0">
    <w:nsid w:val="6E020BFC"/>
    <w:multiLevelType w:val="hybridMultilevel"/>
    <w:tmpl w:val="FCA03FF8"/>
    <w:lvl w:ilvl="0" w:tplc="8B30192A">
      <w:numFmt w:val="bullet"/>
      <w:lvlText w:val="-"/>
      <w:lvlJc w:val="left"/>
      <w:pPr>
        <w:ind w:left="107" w:hanging="156"/>
      </w:pPr>
      <w:rPr>
        <w:rFonts w:ascii="Times New Roman" w:eastAsia="Times New Roman" w:hAnsi="Times New Roman" w:cs="Times New Roman" w:hint="default"/>
        <w:b w:val="0"/>
        <w:bCs w:val="0"/>
        <w:i w:val="0"/>
        <w:iCs w:val="0"/>
        <w:spacing w:val="0"/>
        <w:w w:val="100"/>
        <w:sz w:val="22"/>
        <w:szCs w:val="22"/>
        <w:lang w:val="lt-LT" w:eastAsia="en-US" w:bidi="ar-SA"/>
      </w:rPr>
    </w:lvl>
    <w:lvl w:ilvl="1" w:tplc="B720CD5A">
      <w:numFmt w:val="bullet"/>
      <w:lvlText w:val="•"/>
      <w:lvlJc w:val="left"/>
      <w:pPr>
        <w:ind w:left="415" w:hanging="156"/>
      </w:pPr>
      <w:rPr>
        <w:rFonts w:hint="default"/>
        <w:lang w:val="lt-LT" w:eastAsia="en-US" w:bidi="ar-SA"/>
      </w:rPr>
    </w:lvl>
    <w:lvl w:ilvl="2" w:tplc="B01C9104">
      <w:numFmt w:val="bullet"/>
      <w:lvlText w:val="•"/>
      <w:lvlJc w:val="left"/>
      <w:pPr>
        <w:ind w:left="730" w:hanging="156"/>
      </w:pPr>
      <w:rPr>
        <w:rFonts w:hint="default"/>
        <w:lang w:val="lt-LT" w:eastAsia="en-US" w:bidi="ar-SA"/>
      </w:rPr>
    </w:lvl>
    <w:lvl w:ilvl="3" w:tplc="E6642FE6">
      <w:numFmt w:val="bullet"/>
      <w:lvlText w:val="•"/>
      <w:lvlJc w:val="left"/>
      <w:pPr>
        <w:ind w:left="1045" w:hanging="156"/>
      </w:pPr>
      <w:rPr>
        <w:rFonts w:hint="default"/>
        <w:lang w:val="lt-LT" w:eastAsia="en-US" w:bidi="ar-SA"/>
      </w:rPr>
    </w:lvl>
    <w:lvl w:ilvl="4" w:tplc="D76AA4BC">
      <w:numFmt w:val="bullet"/>
      <w:lvlText w:val="•"/>
      <w:lvlJc w:val="left"/>
      <w:pPr>
        <w:ind w:left="1360" w:hanging="156"/>
      </w:pPr>
      <w:rPr>
        <w:rFonts w:hint="default"/>
        <w:lang w:val="lt-LT" w:eastAsia="en-US" w:bidi="ar-SA"/>
      </w:rPr>
    </w:lvl>
    <w:lvl w:ilvl="5" w:tplc="55CE2A1A">
      <w:numFmt w:val="bullet"/>
      <w:lvlText w:val="•"/>
      <w:lvlJc w:val="left"/>
      <w:pPr>
        <w:ind w:left="1676" w:hanging="156"/>
      </w:pPr>
      <w:rPr>
        <w:rFonts w:hint="default"/>
        <w:lang w:val="lt-LT" w:eastAsia="en-US" w:bidi="ar-SA"/>
      </w:rPr>
    </w:lvl>
    <w:lvl w:ilvl="6" w:tplc="B0BE0A30">
      <w:numFmt w:val="bullet"/>
      <w:lvlText w:val="•"/>
      <w:lvlJc w:val="left"/>
      <w:pPr>
        <w:ind w:left="1991" w:hanging="156"/>
      </w:pPr>
      <w:rPr>
        <w:rFonts w:hint="default"/>
        <w:lang w:val="lt-LT" w:eastAsia="en-US" w:bidi="ar-SA"/>
      </w:rPr>
    </w:lvl>
    <w:lvl w:ilvl="7" w:tplc="22E064D6">
      <w:numFmt w:val="bullet"/>
      <w:lvlText w:val="•"/>
      <w:lvlJc w:val="left"/>
      <w:pPr>
        <w:ind w:left="2306" w:hanging="156"/>
      </w:pPr>
      <w:rPr>
        <w:rFonts w:hint="default"/>
        <w:lang w:val="lt-LT" w:eastAsia="en-US" w:bidi="ar-SA"/>
      </w:rPr>
    </w:lvl>
    <w:lvl w:ilvl="8" w:tplc="D122AF18">
      <w:numFmt w:val="bullet"/>
      <w:lvlText w:val="•"/>
      <w:lvlJc w:val="left"/>
      <w:pPr>
        <w:ind w:left="2621" w:hanging="156"/>
      </w:pPr>
      <w:rPr>
        <w:rFonts w:hint="default"/>
        <w:lang w:val="lt-LT" w:eastAsia="en-US" w:bidi="ar-SA"/>
      </w:rPr>
    </w:lvl>
  </w:abstractNum>
  <w:abstractNum w:abstractNumId="10" w15:restartNumberingAfterBreak="0">
    <w:nsid w:val="742F7E40"/>
    <w:multiLevelType w:val="multilevel"/>
    <w:tmpl w:val="F49226C2"/>
    <w:lvl w:ilvl="0">
      <w:start w:val="1"/>
      <w:numFmt w:val="decimal"/>
      <w:lvlText w:val="%1."/>
      <w:lvlJc w:val="left"/>
      <w:pPr>
        <w:ind w:left="720" w:hanging="360"/>
      </w:pPr>
    </w:lvl>
    <w:lvl w:ilvl="1">
      <w:start w:val="1"/>
      <w:numFmt w:val="decimal"/>
      <w:isLgl/>
      <w:lvlText w:val="%1.%2."/>
      <w:lvlJc w:val="left"/>
      <w:pPr>
        <w:ind w:left="720" w:hanging="360"/>
      </w:pPr>
      <w:rPr>
        <w:rFonts w:hint="default"/>
        <w:color w:val="000000"/>
      </w:rPr>
    </w:lvl>
    <w:lvl w:ilvl="2">
      <w:start w:val="1"/>
      <w:numFmt w:val="decimal"/>
      <w:isLgl/>
      <w:lvlText w:val="%1.%2.%3."/>
      <w:lvlJc w:val="left"/>
      <w:pPr>
        <w:ind w:left="1080" w:hanging="720"/>
      </w:pPr>
      <w:rPr>
        <w:rFonts w:hint="default"/>
        <w:color w:val="000000"/>
      </w:rPr>
    </w:lvl>
    <w:lvl w:ilvl="3">
      <w:start w:val="1"/>
      <w:numFmt w:val="decimal"/>
      <w:isLgl/>
      <w:lvlText w:val="%1.%2.%3.%4."/>
      <w:lvlJc w:val="left"/>
      <w:pPr>
        <w:ind w:left="1080" w:hanging="720"/>
      </w:pPr>
      <w:rPr>
        <w:rFonts w:hint="default"/>
        <w:color w:val="000000"/>
      </w:rPr>
    </w:lvl>
    <w:lvl w:ilvl="4">
      <w:start w:val="1"/>
      <w:numFmt w:val="decimal"/>
      <w:isLgl/>
      <w:lvlText w:val="%1.%2.%3.%4.%5."/>
      <w:lvlJc w:val="left"/>
      <w:pPr>
        <w:ind w:left="1440" w:hanging="1080"/>
      </w:pPr>
      <w:rPr>
        <w:rFonts w:hint="default"/>
        <w:color w:val="000000"/>
      </w:rPr>
    </w:lvl>
    <w:lvl w:ilvl="5">
      <w:start w:val="1"/>
      <w:numFmt w:val="decimal"/>
      <w:isLgl/>
      <w:lvlText w:val="%1.%2.%3.%4.%5.%6."/>
      <w:lvlJc w:val="left"/>
      <w:pPr>
        <w:ind w:left="1440" w:hanging="1080"/>
      </w:pPr>
      <w:rPr>
        <w:rFonts w:hint="default"/>
        <w:color w:val="000000"/>
      </w:rPr>
    </w:lvl>
    <w:lvl w:ilvl="6">
      <w:start w:val="1"/>
      <w:numFmt w:val="decimal"/>
      <w:isLgl/>
      <w:lvlText w:val="%1.%2.%3.%4.%5.%6.%7."/>
      <w:lvlJc w:val="left"/>
      <w:pPr>
        <w:ind w:left="1800" w:hanging="1440"/>
      </w:pPr>
      <w:rPr>
        <w:rFonts w:hint="default"/>
        <w:color w:val="000000"/>
      </w:rPr>
    </w:lvl>
    <w:lvl w:ilvl="7">
      <w:start w:val="1"/>
      <w:numFmt w:val="decimal"/>
      <w:isLgl/>
      <w:lvlText w:val="%1.%2.%3.%4.%5.%6.%7.%8."/>
      <w:lvlJc w:val="left"/>
      <w:pPr>
        <w:ind w:left="1800" w:hanging="1440"/>
      </w:pPr>
      <w:rPr>
        <w:rFonts w:hint="default"/>
        <w:color w:val="000000"/>
      </w:rPr>
    </w:lvl>
    <w:lvl w:ilvl="8">
      <w:start w:val="1"/>
      <w:numFmt w:val="decimal"/>
      <w:isLgl/>
      <w:lvlText w:val="%1.%2.%3.%4.%5.%6.%7.%8.%9."/>
      <w:lvlJc w:val="left"/>
      <w:pPr>
        <w:ind w:left="2160" w:hanging="1800"/>
      </w:pPr>
      <w:rPr>
        <w:rFonts w:hint="default"/>
        <w:color w:val="000000"/>
      </w:rPr>
    </w:lvl>
  </w:abstractNum>
  <w:abstractNum w:abstractNumId="11" w15:restartNumberingAfterBreak="0">
    <w:nsid w:val="78B92436"/>
    <w:multiLevelType w:val="hybridMultilevel"/>
    <w:tmpl w:val="DD48B15A"/>
    <w:lvl w:ilvl="0" w:tplc="52F63060">
      <w:start w:val="1"/>
      <w:numFmt w:val="decimal"/>
      <w:lvlText w:val="%1."/>
      <w:lvlJc w:val="left"/>
      <w:pPr>
        <w:ind w:left="720" w:hanging="360"/>
      </w:pPr>
      <w:rPr>
        <w:rFonts w:ascii="Times New Roman" w:eastAsia="Times New Roman" w:hAnsi="Times New Roman" w:cs="Times New Roman"/>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584489429">
    <w:abstractNumId w:val="11"/>
  </w:num>
  <w:num w:numId="2" w16cid:durableId="776827043">
    <w:abstractNumId w:val="8"/>
  </w:num>
  <w:num w:numId="3" w16cid:durableId="1694763664">
    <w:abstractNumId w:val="1"/>
  </w:num>
  <w:num w:numId="4" w16cid:durableId="1218665173">
    <w:abstractNumId w:val="2"/>
  </w:num>
  <w:num w:numId="5" w16cid:durableId="965888700">
    <w:abstractNumId w:val="5"/>
  </w:num>
  <w:num w:numId="6" w16cid:durableId="1778334086">
    <w:abstractNumId w:val="7"/>
  </w:num>
  <w:num w:numId="7" w16cid:durableId="909968794">
    <w:abstractNumId w:val="0"/>
  </w:num>
  <w:num w:numId="8" w16cid:durableId="1205411142">
    <w:abstractNumId w:val="3"/>
  </w:num>
  <w:num w:numId="9" w16cid:durableId="1523320066">
    <w:abstractNumId w:val="10"/>
  </w:num>
  <w:num w:numId="10" w16cid:durableId="610089768">
    <w:abstractNumId w:val="4"/>
  </w:num>
  <w:num w:numId="11" w16cid:durableId="1914121122">
    <w:abstractNumId w:val="9"/>
  </w:num>
  <w:num w:numId="12" w16cid:durableId="196695776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401F"/>
    <w:rsid w:val="00032209"/>
    <w:rsid w:val="000717D2"/>
    <w:rsid w:val="000A64BC"/>
    <w:rsid w:val="000B5C8B"/>
    <w:rsid w:val="000D10D5"/>
    <w:rsid w:val="000E58DA"/>
    <w:rsid w:val="00102EAE"/>
    <w:rsid w:val="001078B4"/>
    <w:rsid w:val="00113250"/>
    <w:rsid w:val="0011561F"/>
    <w:rsid w:val="00152FD7"/>
    <w:rsid w:val="00160A43"/>
    <w:rsid w:val="0016638F"/>
    <w:rsid w:val="001757D0"/>
    <w:rsid w:val="0018414D"/>
    <w:rsid w:val="00187ACD"/>
    <w:rsid w:val="00195534"/>
    <w:rsid w:val="001C534D"/>
    <w:rsid w:val="001D249E"/>
    <w:rsid w:val="001F2494"/>
    <w:rsid w:val="001F6C27"/>
    <w:rsid w:val="00223FF9"/>
    <w:rsid w:val="0022461E"/>
    <w:rsid w:val="002735AD"/>
    <w:rsid w:val="00273EF1"/>
    <w:rsid w:val="00277A58"/>
    <w:rsid w:val="002B22DD"/>
    <w:rsid w:val="002E417E"/>
    <w:rsid w:val="002E524F"/>
    <w:rsid w:val="00303130"/>
    <w:rsid w:val="00314255"/>
    <w:rsid w:val="0031507E"/>
    <w:rsid w:val="00340064"/>
    <w:rsid w:val="0034237E"/>
    <w:rsid w:val="003618B2"/>
    <w:rsid w:val="00362FA5"/>
    <w:rsid w:val="0036452D"/>
    <w:rsid w:val="00383084"/>
    <w:rsid w:val="003850C3"/>
    <w:rsid w:val="003A4D23"/>
    <w:rsid w:val="003A6373"/>
    <w:rsid w:val="003B05F0"/>
    <w:rsid w:val="003F7018"/>
    <w:rsid w:val="00402F1E"/>
    <w:rsid w:val="0041262A"/>
    <w:rsid w:val="00434B8E"/>
    <w:rsid w:val="00443C52"/>
    <w:rsid w:val="00456ABF"/>
    <w:rsid w:val="00456AC4"/>
    <w:rsid w:val="00464600"/>
    <w:rsid w:val="004974D8"/>
    <w:rsid w:val="004A5378"/>
    <w:rsid w:val="004B3D60"/>
    <w:rsid w:val="004C308C"/>
    <w:rsid w:val="004C7E16"/>
    <w:rsid w:val="004F4C7C"/>
    <w:rsid w:val="005124C7"/>
    <w:rsid w:val="005235EE"/>
    <w:rsid w:val="00526B4A"/>
    <w:rsid w:val="00527178"/>
    <w:rsid w:val="0054617C"/>
    <w:rsid w:val="00580A76"/>
    <w:rsid w:val="005B0840"/>
    <w:rsid w:val="005B651E"/>
    <w:rsid w:val="005C1895"/>
    <w:rsid w:val="005D382B"/>
    <w:rsid w:val="005E15EB"/>
    <w:rsid w:val="005E5514"/>
    <w:rsid w:val="005F4252"/>
    <w:rsid w:val="00613EC9"/>
    <w:rsid w:val="00616527"/>
    <w:rsid w:val="0068740B"/>
    <w:rsid w:val="00697861"/>
    <w:rsid w:val="006A33BE"/>
    <w:rsid w:val="006A53EF"/>
    <w:rsid w:val="006C42DA"/>
    <w:rsid w:val="006D1BF9"/>
    <w:rsid w:val="006F64E4"/>
    <w:rsid w:val="0070057C"/>
    <w:rsid w:val="0072180A"/>
    <w:rsid w:val="00760ABE"/>
    <w:rsid w:val="00773E4E"/>
    <w:rsid w:val="007A3DB3"/>
    <w:rsid w:val="007E005D"/>
    <w:rsid w:val="008047AC"/>
    <w:rsid w:val="0081506C"/>
    <w:rsid w:val="008329C5"/>
    <w:rsid w:val="00850ED1"/>
    <w:rsid w:val="0085406C"/>
    <w:rsid w:val="008722DA"/>
    <w:rsid w:val="008754EB"/>
    <w:rsid w:val="00882785"/>
    <w:rsid w:val="008A4995"/>
    <w:rsid w:val="008A5417"/>
    <w:rsid w:val="008A757E"/>
    <w:rsid w:val="008D145C"/>
    <w:rsid w:val="008D1DF9"/>
    <w:rsid w:val="008D7F30"/>
    <w:rsid w:val="008F42D0"/>
    <w:rsid w:val="008F4513"/>
    <w:rsid w:val="009066CA"/>
    <w:rsid w:val="00914018"/>
    <w:rsid w:val="00936A92"/>
    <w:rsid w:val="00943047"/>
    <w:rsid w:val="009437EE"/>
    <w:rsid w:val="00951695"/>
    <w:rsid w:val="00952154"/>
    <w:rsid w:val="00966B18"/>
    <w:rsid w:val="00967731"/>
    <w:rsid w:val="009A3F16"/>
    <w:rsid w:val="009A66BD"/>
    <w:rsid w:val="009B7EC8"/>
    <w:rsid w:val="009C5839"/>
    <w:rsid w:val="009F5EC5"/>
    <w:rsid w:val="00A00235"/>
    <w:rsid w:val="00A17039"/>
    <w:rsid w:val="00A17C04"/>
    <w:rsid w:val="00A202FA"/>
    <w:rsid w:val="00A20E9B"/>
    <w:rsid w:val="00A3298F"/>
    <w:rsid w:val="00A32D2D"/>
    <w:rsid w:val="00A4325B"/>
    <w:rsid w:val="00A57E81"/>
    <w:rsid w:val="00A777EC"/>
    <w:rsid w:val="00A81F00"/>
    <w:rsid w:val="00A820A4"/>
    <w:rsid w:val="00A848C8"/>
    <w:rsid w:val="00A85184"/>
    <w:rsid w:val="00AA4BE3"/>
    <w:rsid w:val="00AB25A9"/>
    <w:rsid w:val="00AB48A3"/>
    <w:rsid w:val="00AD2477"/>
    <w:rsid w:val="00AD2B46"/>
    <w:rsid w:val="00AE3E12"/>
    <w:rsid w:val="00AF57F1"/>
    <w:rsid w:val="00B051FB"/>
    <w:rsid w:val="00B06381"/>
    <w:rsid w:val="00B1613F"/>
    <w:rsid w:val="00B22C8C"/>
    <w:rsid w:val="00B367B7"/>
    <w:rsid w:val="00B448F5"/>
    <w:rsid w:val="00B66135"/>
    <w:rsid w:val="00B902B4"/>
    <w:rsid w:val="00B93939"/>
    <w:rsid w:val="00B963D9"/>
    <w:rsid w:val="00BA1CCE"/>
    <w:rsid w:val="00BA2420"/>
    <w:rsid w:val="00BB696B"/>
    <w:rsid w:val="00BC6F32"/>
    <w:rsid w:val="00BF7086"/>
    <w:rsid w:val="00C00638"/>
    <w:rsid w:val="00C06B01"/>
    <w:rsid w:val="00C14855"/>
    <w:rsid w:val="00C2234A"/>
    <w:rsid w:val="00C278D6"/>
    <w:rsid w:val="00C3276D"/>
    <w:rsid w:val="00C55B88"/>
    <w:rsid w:val="00C85201"/>
    <w:rsid w:val="00CA0FB1"/>
    <w:rsid w:val="00CD7E5D"/>
    <w:rsid w:val="00D0774A"/>
    <w:rsid w:val="00D86247"/>
    <w:rsid w:val="00D9157A"/>
    <w:rsid w:val="00DA20D0"/>
    <w:rsid w:val="00DA2849"/>
    <w:rsid w:val="00DD1EFE"/>
    <w:rsid w:val="00DF6AD6"/>
    <w:rsid w:val="00E034CA"/>
    <w:rsid w:val="00E20B26"/>
    <w:rsid w:val="00E32875"/>
    <w:rsid w:val="00E7401F"/>
    <w:rsid w:val="00E7498F"/>
    <w:rsid w:val="00E81DE8"/>
    <w:rsid w:val="00E85537"/>
    <w:rsid w:val="00E909E7"/>
    <w:rsid w:val="00EB0DBF"/>
    <w:rsid w:val="00EC502F"/>
    <w:rsid w:val="00ED60DE"/>
    <w:rsid w:val="00ED7A36"/>
    <w:rsid w:val="00EE1DE0"/>
    <w:rsid w:val="00EF4A5D"/>
    <w:rsid w:val="00EF5B9B"/>
    <w:rsid w:val="00F06121"/>
    <w:rsid w:val="00F158A2"/>
    <w:rsid w:val="00F201EC"/>
    <w:rsid w:val="00F432C9"/>
    <w:rsid w:val="00F5521C"/>
    <w:rsid w:val="00F57C89"/>
    <w:rsid w:val="00F642D6"/>
    <w:rsid w:val="00F857A1"/>
    <w:rsid w:val="00F9076E"/>
    <w:rsid w:val="00F91FFF"/>
    <w:rsid w:val="00FA2483"/>
    <w:rsid w:val="00FA3AA7"/>
    <w:rsid w:val="00FB6466"/>
    <w:rsid w:val="00FF05FD"/>
    <w:rsid w:val="00FF14DA"/>
    <w:rsid w:val="00FF17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738122"/>
  <w15:chartTrackingRefBased/>
  <w15:docId w15:val="{E8718575-7E13-487B-9AE6-DB6D81F9D0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2">
    <w:name w:val="heading 2"/>
    <w:basedOn w:val="prastasis"/>
    <w:next w:val="prastasis"/>
    <w:link w:val="Antrat2Diagrama"/>
    <w:uiPriority w:val="9"/>
    <w:unhideWhenUsed/>
    <w:qFormat/>
    <w:rsid w:val="003A4D23"/>
    <w:pPr>
      <w:keepNext/>
      <w:keepLines/>
      <w:spacing w:before="120" w:after="0" w:line="240" w:lineRule="auto"/>
      <w:outlineLvl w:val="1"/>
    </w:pPr>
    <w:rPr>
      <w:rFonts w:asciiTheme="majorHAnsi" w:eastAsiaTheme="majorEastAsia" w:hAnsiTheme="majorHAnsi" w:cstheme="majorBidi"/>
      <w:color w:val="ED7D31" w:themeColor="accent2"/>
      <w:sz w:val="36"/>
      <w:szCs w:val="36"/>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aliases w:val=" Diagrama1,Diagrama1"/>
    <w:basedOn w:val="prastasis"/>
    <w:link w:val="PuslapioinaostekstasDiagrama"/>
    <w:uiPriority w:val="99"/>
    <w:unhideWhenUsed/>
    <w:rsid w:val="009A66BD"/>
    <w:pPr>
      <w:spacing w:after="0" w:line="240" w:lineRule="auto"/>
    </w:pPr>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9A66BD"/>
    <w:rPr>
      <w:sz w:val="20"/>
      <w:szCs w:val="20"/>
    </w:rPr>
  </w:style>
  <w:style w:type="paragraph" w:styleId="Porat">
    <w:name w:val="footer"/>
    <w:basedOn w:val="prastasis"/>
    <w:link w:val="PoratDiagrama"/>
    <w:uiPriority w:val="99"/>
    <w:unhideWhenUsed/>
    <w:rsid w:val="009A66BD"/>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9A66BD"/>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BVI fnr"/>
    <w:basedOn w:val="Numatytasispastraiposriftas"/>
    <w:uiPriority w:val="99"/>
    <w:unhideWhenUsed/>
    <w:rsid w:val="009A66BD"/>
    <w:rPr>
      <w:vertAlign w:val="superscript"/>
    </w:rPr>
  </w:style>
  <w:style w:type="paragraph" w:styleId="Antrats">
    <w:name w:val="header"/>
    <w:basedOn w:val="prastasis"/>
    <w:link w:val="AntratsDiagrama"/>
    <w:uiPriority w:val="99"/>
    <w:unhideWhenUsed/>
    <w:rsid w:val="009A66BD"/>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9A66BD"/>
  </w:style>
  <w:style w:type="table" w:customStyle="1" w:styleId="Lentelstinklelis22">
    <w:name w:val="Lentelės tinklelis22"/>
    <w:basedOn w:val="prastojilentel"/>
    <w:next w:val="Lentelstinklelis"/>
    <w:uiPriority w:val="39"/>
    <w:rsid w:val="00160A43"/>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160A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5521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99"/>
    <w:qFormat/>
    <w:rsid w:val="00F5521C"/>
    <w:pPr>
      <w:spacing w:line="276" w:lineRule="auto"/>
      <w:ind w:left="720"/>
      <w:contextualSpacing/>
    </w:pPr>
  </w:style>
  <w:style w:type="paragraph" w:styleId="Betarp">
    <w:name w:val="No Spacing"/>
    <w:uiPriority w:val="1"/>
    <w:qFormat/>
    <w:rsid w:val="000A64BC"/>
    <w:pPr>
      <w:spacing w:after="0" w:line="240" w:lineRule="auto"/>
    </w:pPr>
  </w:style>
  <w:style w:type="character" w:customStyle="1" w:styleId="Antrat2Diagrama">
    <w:name w:val="Antraštė 2 Diagrama"/>
    <w:basedOn w:val="Numatytasispastraiposriftas"/>
    <w:link w:val="Antrat2"/>
    <w:uiPriority w:val="9"/>
    <w:rsid w:val="003A4D23"/>
    <w:rPr>
      <w:rFonts w:asciiTheme="majorHAnsi" w:eastAsiaTheme="majorEastAsia" w:hAnsiTheme="majorHAnsi" w:cstheme="majorBidi"/>
      <w:color w:val="ED7D31" w:themeColor="accent2"/>
      <w:sz w:val="36"/>
      <w:szCs w:val="36"/>
      <w:lang w:eastAsia="lt-LT"/>
    </w:rPr>
  </w:style>
  <w:style w:type="paragraph" w:customStyle="1" w:styleId="tabulka">
    <w:name w:val="tabulka"/>
    <w:basedOn w:val="prastasis"/>
    <w:rsid w:val="003A4D23"/>
    <w:pPr>
      <w:widowControl w:val="0"/>
      <w:spacing w:before="120" w:after="0" w:line="240" w:lineRule="exact"/>
      <w:jc w:val="center"/>
    </w:pPr>
    <w:rPr>
      <w:rFonts w:ascii="Arial" w:eastAsia="Times New Roman" w:hAnsi="Arial" w:cs="Times New Roman"/>
      <w:sz w:val="20"/>
      <w:szCs w:val="20"/>
      <w:lang w:val="cs-CZ"/>
    </w:rPr>
  </w:style>
  <w:style w:type="paragraph" w:customStyle="1" w:styleId="BodyA">
    <w:name w:val="Body A"/>
    <w:rsid w:val="00CD7E5D"/>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rPr>
  </w:style>
  <w:style w:type="paragraph" w:customStyle="1" w:styleId="Default">
    <w:name w:val="Default"/>
    <w:rsid w:val="00340064"/>
    <w:pPr>
      <w:autoSpaceDE w:val="0"/>
      <w:autoSpaceDN w:val="0"/>
      <w:adjustRightInd w:val="0"/>
      <w:spacing w:after="0" w:line="240" w:lineRule="auto"/>
    </w:pPr>
    <w:rPr>
      <w:rFonts w:ascii="Calibri" w:hAnsi="Calibri" w:cs="Calibri"/>
      <w:color w:val="000000"/>
      <w:sz w:val="24"/>
      <w:szCs w:val="24"/>
      <w14:ligatures w14:val="standardContextual"/>
    </w:rPr>
  </w:style>
  <w:style w:type="character" w:styleId="Hipersaitas">
    <w:name w:val="Hyperlink"/>
    <w:aliases w:val="Alna,IVPK Hyperlink"/>
    <w:uiPriority w:val="99"/>
    <w:qFormat/>
    <w:rsid w:val="00882785"/>
    <w:rPr>
      <w:rFonts w:cs="Times New Roman"/>
      <w:color w:val="0000FF"/>
      <w:u w:val="single"/>
    </w:rPr>
  </w:style>
  <w:style w:type="character" w:customStyle="1" w:styleId="ListParagraphChar">
    <w:name w:val="List Paragraph Char"/>
    <w:aliases w:val="Numbering Char,ERP-List Paragraph Char,List Paragraph11 Char,Bullet EY Char,List Paragraph2 Char,List Paragraph Red Char,List Paragraph1 Char,Sąrašo pastraipa1 Char,List Paragraph Char2,Buletai Char,lp1 Char,Bullet 1 Char,punktai Ch"/>
    <w:uiPriority w:val="99"/>
    <w:locked/>
    <w:rsid w:val="00882785"/>
    <w:rPr>
      <w:rFonts w:ascii="Times New Roman" w:eastAsia="Calibri" w:hAnsi="Times New Roman" w:cs="Times New Roman"/>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e-seimasx.lrs.lt/portal/legalAct/lt/TAD/a4c424b2888111edbdcebd68a7a0df7e?jfwid=rwzi82n6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TotalTime>
  <Pages>2</Pages>
  <Words>2624</Words>
  <Characters>1497</Characters>
  <Application>Microsoft Office Word</Application>
  <DocSecurity>0</DocSecurity>
  <Lines>12</Lines>
  <Paragraphs>8</Paragraphs>
  <ScaleCrop>false</ScaleCrop>
  <Company/>
  <LinksUpToDate>false</LinksUpToDate>
  <CharactersWithSpaces>4113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Barštytė</dc:creator>
  <cp:keywords/>
  <dc:description/>
  <cp:lastModifiedBy>Tomas Mataitis</cp:lastModifiedBy>
  <cp:revision>31</cp:revision>
  <dcterms:created xsi:type="dcterms:W3CDTF">2025-05-19T06:33:00Z</dcterms:created>
  <dcterms:modified xsi:type="dcterms:W3CDTF">2025-06-12T08:07:00Z</dcterms:modified>
</cp:coreProperties>
</file>